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1503"/>
        <w:gridCol w:w="1935"/>
        <w:gridCol w:w="6457"/>
      </w:tblGrid>
      <w:tr w:rsidR="00597155" w:rsidRPr="000D7656" w14:paraId="3C6C265D" w14:textId="77777777" w:rsidTr="005E43A9">
        <w:tc>
          <w:tcPr>
            <w:tcW w:w="9895" w:type="dxa"/>
            <w:gridSpan w:val="3"/>
          </w:tcPr>
          <w:p w14:paraId="61E72DD4" w14:textId="77777777" w:rsidR="00597155" w:rsidRPr="00D6706E" w:rsidRDefault="00597155" w:rsidP="005E43A9">
            <w:pPr>
              <w:rPr>
                <w:rFonts w:cstheme="minorHAnsi"/>
                <w:b/>
                <w:bCs/>
                <w:sz w:val="19"/>
                <w:szCs w:val="19"/>
              </w:rPr>
            </w:pPr>
            <w:r w:rsidRPr="00D6706E">
              <w:rPr>
                <w:rFonts w:cstheme="minorHAnsi"/>
                <w:b/>
                <w:bCs/>
                <w:sz w:val="19"/>
                <w:szCs w:val="19"/>
              </w:rPr>
              <w:t xml:space="preserve">Strand: Scientific Literacy </w:t>
            </w:r>
          </w:p>
          <w:p w14:paraId="7CD61838" w14:textId="77777777" w:rsidR="00597155" w:rsidRPr="00D6706E" w:rsidRDefault="00597155" w:rsidP="005E43A9">
            <w:pPr>
              <w:rPr>
                <w:rFonts w:cstheme="minorHAnsi"/>
                <w:b/>
                <w:bCs/>
                <w:sz w:val="19"/>
                <w:szCs w:val="19"/>
              </w:rPr>
            </w:pPr>
            <w:r w:rsidRPr="00D6706E">
              <w:rPr>
                <w:rFonts w:cstheme="minorHAnsi"/>
                <w:sz w:val="19"/>
                <w:szCs w:val="19"/>
              </w:rPr>
              <w:t>Students will develop the skills required for scientific and technological inquiries, for solving problems, for communicating scientific ideas and results, for working collaboratively, and for making informed decisions.</w:t>
            </w:r>
          </w:p>
        </w:tc>
      </w:tr>
      <w:tr w:rsidR="00597155" w:rsidRPr="000D7656" w14:paraId="6BE98538" w14:textId="77777777" w:rsidTr="005E43A9">
        <w:tc>
          <w:tcPr>
            <w:tcW w:w="1503" w:type="dxa"/>
            <w:vMerge w:val="restart"/>
          </w:tcPr>
          <w:p w14:paraId="1C0887BE" w14:textId="77777777" w:rsidR="00597155" w:rsidRPr="00D6706E" w:rsidRDefault="00597155" w:rsidP="005E43A9">
            <w:pPr>
              <w:rPr>
                <w:rFonts w:cstheme="minorHAnsi"/>
                <w:sz w:val="19"/>
                <w:szCs w:val="19"/>
              </w:rPr>
            </w:pPr>
            <w:r w:rsidRPr="00D6706E">
              <w:rPr>
                <w:rFonts w:cstheme="minorHAnsi"/>
                <w:b/>
                <w:bCs/>
                <w:sz w:val="19"/>
                <w:szCs w:val="19"/>
              </w:rPr>
              <w:t>Big Idea:</w:t>
            </w:r>
            <w:r w:rsidRPr="00D6706E">
              <w:rPr>
                <w:rFonts w:cstheme="minorHAnsi"/>
                <w:sz w:val="19"/>
                <w:szCs w:val="19"/>
              </w:rPr>
              <w:t xml:space="preserve"> Investigation</w:t>
            </w:r>
          </w:p>
        </w:tc>
        <w:tc>
          <w:tcPr>
            <w:tcW w:w="1935" w:type="dxa"/>
          </w:tcPr>
          <w:p w14:paraId="0E4C4238" w14:textId="77777777" w:rsidR="00597155" w:rsidRPr="00D6706E" w:rsidRDefault="00597155" w:rsidP="005E43A9">
            <w:pPr>
              <w:rPr>
                <w:rFonts w:cstheme="minorHAnsi"/>
                <w:sz w:val="19"/>
                <w:szCs w:val="19"/>
              </w:rPr>
            </w:pPr>
            <w:r w:rsidRPr="00D6706E">
              <w:rPr>
                <w:rFonts w:cstheme="minorHAnsi"/>
                <w:b/>
                <w:bCs/>
                <w:sz w:val="19"/>
                <w:szCs w:val="19"/>
              </w:rPr>
              <w:t>Skill Descriptor:</w:t>
            </w:r>
            <w:r w:rsidRPr="00D6706E">
              <w:rPr>
                <w:rFonts w:cstheme="minorHAnsi"/>
                <w:sz w:val="19"/>
                <w:szCs w:val="19"/>
              </w:rPr>
              <w:t xml:space="preserve"> Plan investigations to answer questions about relationships between and among variables observed in:</w:t>
            </w:r>
          </w:p>
          <w:p w14:paraId="1E9508AE" w14:textId="77777777" w:rsidR="00597155" w:rsidRPr="00D6706E" w:rsidRDefault="00597155" w:rsidP="005E43A9">
            <w:pPr>
              <w:rPr>
                <w:rFonts w:cstheme="minorHAnsi"/>
                <w:sz w:val="19"/>
                <w:szCs w:val="19"/>
              </w:rPr>
            </w:pPr>
            <w:r w:rsidRPr="00D6706E">
              <w:rPr>
                <w:rFonts w:cstheme="minorHAnsi"/>
                <w:sz w:val="19"/>
                <w:szCs w:val="19"/>
              </w:rPr>
              <w:t>(7) Matter and Earth surface processes.</w:t>
            </w:r>
          </w:p>
          <w:p w14:paraId="567AC6BD" w14:textId="77777777" w:rsidR="00597155" w:rsidRPr="00D6706E" w:rsidRDefault="00597155" w:rsidP="005E43A9">
            <w:pPr>
              <w:rPr>
                <w:rFonts w:cstheme="minorHAnsi"/>
                <w:sz w:val="19"/>
                <w:szCs w:val="19"/>
              </w:rPr>
            </w:pPr>
            <w:r w:rsidRPr="00D6706E">
              <w:rPr>
                <w:rFonts w:cstheme="minorHAnsi"/>
                <w:sz w:val="19"/>
                <w:szCs w:val="19"/>
              </w:rPr>
              <w:t>(8) Motion and stability, the Laws of Motion, and space exploration.</w:t>
            </w:r>
          </w:p>
        </w:tc>
        <w:tc>
          <w:tcPr>
            <w:tcW w:w="6457" w:type="dxa"/>
          </w:tcPr>
          <w:p w14:paraId="3F271E19" w14:textId="77777777" w:rsidR="00597155" w:rsidRPr="00D6706E" w:rsidRDefault="00597155" w:rsidP="005E43A9">
            <w:pPr>
              <w:rPr>
                <w:rFonts w:cstheme="minorHAnsi"/>
                <w:b/>
                <w:bCs/>
                <w:sz w:val="19"/>
                <w:szCs w:val="19"/>
              </w:rPr>
            </w:pPr>
            <w:r w:rsidRPr="00D6706E">
              <w:rPr>
                <w:rFonts w:cstheme="minorHAnsi"/>
                <w:b/>
                <w:bCs/>
                <w:sz w:val="19"/>
                <w:szCs w:val="19"/>
              </w:rPr>
              <w:t xml:space="preserve">Achievement Indicators: </w:t>
            </w:r>
          </w:p>
          <w:p w14:paraId="5ABA6BF7" w14:textId="77777777" w:rsidR="00597155" w:rsidRPr="00D6706E" w:rsidRDefault="00597155" w:rsidP="00597155">
            <w:pPr>
              <w:numPr>
                <w:ilvl w:val="0"/>
                <w:numId w:val="1"/>
              </w:numPr>
              <w:tabs>
                <w:tab w:val="clear" w:pos="720"/>
              </w:tabs>
              <w:ind w:left="456" w:hanging="354"/>
              <w:rPr>
                <w:rFonts w:eastAsia="Times New Roman" w:cstheme="minorHAnsi"/>
                <w:color w:val="000000"/>
                <w:kern w:val="0"/>
                <w:sz w:val="19"/>
                <w:szCs w:val="19"/>
                <w14:ligatures w14:val="none"/>
              </w:rPr>
            </w:pPr>
            <w:r w:rsidRPr="00D6706E">
              <w:rPr>
                <w:rFonts w:eastAsia="Times New Roman" w:cstheme="minorHAnsi"/>
                <w:color w:val="000000"/>
                <w:kern w:val="0"/>
                <w:sz w:val="19"/>
                <w:szCs w:val="19"/>
                <w14:ligatures w14:val="none"/>
              </w:rPr>
              <w:t>Ask questions from observation of phenomena, models, or unexpected results that lead to fair scientific tests or practical problems to solve.</w:t>
            </w:r>
          </w:p>
          <w:p w14:paraId="3CCCB620" w14:textId="77777777" w:rsidR="00597155" w:rsidRPr="00D6706E" w:rsidRDefault="00597155" w:rsidP="00597155">
            <w:pPr>
              <w:numPr>
                <w:ilvl w:val="0"/>
                <w:numId w:val="1"/>
              </w:numPr>
              <w:ind w:left="456"/>
              <w:rPr>
                <w:rFonts w:eastAsia="Times New Roman" w:cstheme="minorHAnsi"/>
                <w:color w:val="000000"/>
                <w:kern w:val="0"/>
                <w:sz w:val="19"/>
                <w:szCs w:val="19"/>
                <w14:ligatures w14:val="none"/>
              </w:rPr>
            </w:pPr>
            <w:r w:rsidRPr="00D6706E">
              <w:rPr>
                <w:rFonts w:eastAsia="Times New Roman" w:cstheme="minorHAnsi"/>
                <w:color w:val="000000"/>
                <w:kern w:val="0"/>
                <w:sz w:val="19"/>
                <w:szCs w:val="19"/>
                <w14:ligatures w14:val="none"/>
              </w:rPr>
              <w:t>Determine dependent, independent, and control variables to formulate hypotheses for scientific inquiry.</w:t>
            </w:r>
          </w:p>
          <w:p w14:paraId="1473C9D6" w14:textId="77777777" w:rsidR="00597155" w:rsidRPr="00D6706E" w:rsidRDefault="00597155" w:rsidP="00597155">
            <w:pPr>
              <w:numPr>
                <w:ilvl w:val="0"/>
                <w:numId w:val="1"/>
              </w:numPr>
              <w:ind w:left="456"/>
              <w:rPr>
                <w:rFonts w:eastAsia="Times New Roman" w:cstheme="minorHAnsi"/>
                <w:color w:val="000000"/>
                <w:kern w:val="0"/>
                <w:sz w:val="19"/>
                <w:szCs w:val="19"/>
                <w14:ligatures w14:val="none"/>
              </w:rPr>
            </w:pPr>
            <w:r w:rsidRPr="00D6706E">
              <w:rPr>
                <w:rFonts w:eastAsia="Times New Roman" w:cstheme="minorHAnsi"/>
                <w:color w:val="000000"/>
                <w:kern w:val="0"/>
                <w:sz w:val="19"/>
                <w:szCs w:val="19"/>
                <w14:ligatures w14:val="none"/>
              </w:rPr>
              <w:t>Define problems and working criteria for scientific inquiry.</w:t>
            </w:r>
          </w:p>
          <w:p w14:paraId="3912D2E9" w14:textId="77777777" w:rsidR="00597155" w:rsidRPr="00D6706E" w:rsidRDefault="00597155" w:rsidP="00597155">
            <w:pPr>
              <w:numPr>
                <w:ilvl w:val="0"/>
                <w:numId w:val="1"/>
              </w:numPr>
              <w:ind w:left="456"/>
              <w:rPr>
                <w:rFonts w:eastAsia="Times New Roman" w:cstheme="minorHAnsi"/>
                <w:color w:val="000000"/>
                <w:kern w:val="0"/>
                <w:sz w:val="19"/>
                <w:szCs w:val="19"/>
                <w14:ligatures w14:val="none"/>
              </w:rPr>
            </w:pPr>
            <w:r w:rsidRPr="00D6706E">
              <w:rPr>
                <w:rFonts w:eastAsia="Times New Roman" w:cstheme="minorHAnsi"/>
                <w:color w:val="000000"/>
                <w:kern w:val="0"/>
                <w:sz w:val="19"/>
                <w:szCs w:val="19"/>
                <w14:ligatures w14:val="none"/>
              </w:rPr>
              <w:t>Choose and explain the required equipment and materials to carry out fair tests or build models or prototypes.</w:t>
            </w:r>
          </w:p>
          <w:p w14:paraId="22320904" w14:textId="77777777" w:rsidR="00597155" w:rsidRPr="00D6706E" w:rsidRDefault="00597155" w:rsidP="00597155">
            <w:pPr>
              <w:numPr>
                <w:ilvl w:val="0"/>
                <w:numId w:val="1"/>
              </w:numPr>
              <w:ind w:left="456"/>
              <w:rPr>
                <w:rFonts w:eastAsia="Times New Roman" w:cstheme="minorHAnsi"/>
                <w:color w:val="000000"/>
                <w:kern w:val="0"/>
                <w:sz w:val="19"/>
                <w:szCs w:val="19"/>
                <w14:ligatures w14:val="none"/>
              </w:rPr>
            </w:pPr>
            <w:r w:rsidRPr="00D6706E">
              <w:rPr>
                <w:rFonts w:eastAsia="Times New Roman" w:cstheme="minorHAnsi"/>
                <w:color w:val="000000"/>
                <w:kern w:val="0"/>
                <w:sz w:val="19"/>
                <w:szCs w:val="19"/>
                <w14:ligatures w14:val="none"/>
              </w:rPr>
              <w:t>Develop investigation procedures for fair tests with guidance.</w:t>
            </w:r>
          </w:p>
          <w:p w14:paraId="7490A628" w14:textId="77777777" w:rsidR="00597155" w:rsidRPr="00D6706E" w:rsidRDefault="00597155" w:rsidP="00597155">
            <w:pPr>
              <w:numPr>
                <w:ilvl w:val="0"/>
                <w:numId w:val="1"/>
              </w:numPr>
              <w:ind w:left="456"/>
              <w:rPr>
                <w:rFonts w:eastAsia="Times New Roman" w:cstheme="minorHAnsi"/>
                <w:color w:val="000000"/>
                <w:kern w:val="0"/>
                <w:sz w:val="19"/>
                <w:szCs w:val="19"/>
                <w14:ligatures w14:val="none"/>
              </w:rPr>
            </w:pPr>
            <w:r w:rsidRPr="00D6706E">
              <w:rPr>
                <w:rFonts w:eastAsia="Times New Roman" w:cstheme="minorHAnsi"/>
                <w:color w:val="000000"/>
                <w:kern w:val="0"/>
                <w:sz w:val="19"/>
                <w:szCs w:val="19"/>
                <w14:ligatures w14:val="none"/>
              </w:rPr>
              <w:t>Respond to the ideas of others and acknowledge their contributions.</w:t>
            </w:r>
          </w:p>
          <w:p w14:paraId="6C434636" w14:textId="77777777" w:rsidR="00597155" w:rsidRPr="00D6706E" w:rsidRDefault="00597155" w:rsidP="005E43A9">
            <w:pPr>
              <w:rPr>
                <w:rFonts w:cstheme="minorHAnsi"/>
                <w:sz w:val="19"/>
                <w:szCs w:val="19"/>
              </w:rPr>
            </w:pPr>
          </w:p>
        </w:tc>
      </w:tr>
      <w:tr w:rsidR="00597155" w:rsidRPr="000D7656" w14:paraId="0D24C0D2" w14:textId="77777777" w:rsidTr="005E43A9">
        <w:tc>
          <w:tcPr>
            <w:tcW w:w="1503" w:type="dxa"/>
            <w:vMerge/>
          </w:tcPr>
          <w:p w14:paraId="78A89C11" w14:textId="77777777" w:rsidR="00597155" w:rsidRPr="00D6706E" w:rsidRDefault="00597155" w:rsidP="005E43A9">
            <w:pPr>
              <w:rPr>
                <w:rFonts w:cstheme="minorHAnsi"/>
                <w:sz w:val="19"/>
                <w:szCs w:val="19"/>
              </w:rPr>
            </w:pPr>
          </w:p>
        </w:tc>
        <w:tc>
          <w:tcPr>
            <w:tcW w:w="1935" w:type="dxa"/>
          </w:tcPr>
          <w:p w14:paraId="77783993" w14:textId="77777777" w:rsidR="00597155" w:rsidRPr="00D6706E" w:rsidRDefault="00597155" w:rsidP="005E43A9">
            <w:pPr>
              <w:rPr>
                <w:rFonts w:cstheme="minorHAnsi"/>
                <w:b/>
                <w:bCs/>
                <w:sz w:val="19"/>
                <w:szCs w:val="19"/>
              </w:rPr>
            </w:pPr>
            <w:r w:rsidRPr="00D6706E">
              <w:rPr>
                <w:rFonts w:cstheme="minorHAnsi"/>
                <w:b/>
                <w:bCs/>
                <w:sz w:val="19"/>
                <w:szCs w:val="19"/>
              </w:rPr>
              <w:t>Skill Descriptor:</w:t>
            </w:r>
          </w:p>
          <w:p w14:paraId="5A45B0EA" w14:textId="77777777" w:rsidR="00597155" w:rsidRPr="00D6706E" w:rsidRDefault="00597155" w:rsidP="005E43A9">
            <w:pPr>
              <w:rPr>
                <w:rFonts w:cstheme="minorHAnsi"/>
                <w:sz w:val="19"/>
                <w:szCs w:val="19"/>
              </w:rPr>
            </w:pPr>
            <w:r w:rsidRPr="00D6706E">
              <w:rPr>
                <w:rFonts w:cstheme="minorHAnsi"/>
                <w:sz w:val="19"/>
                <w:szCs w:val="19"/>
              </w:rPr>
              <w:t>Collect and represent data using tools and methods appropriate for investigations of: </w:t>
            </w:r>
          </w:p>
          <w:p w14:paraId="3EA0EC3B" w14:textId="77777777" w:rsidR="00597155" w:rsidRPr="00D6706E" w:rsidRDefault="00597155" w:rsidP="005E43A9">
            <w:pPr>
              <w:rPr>
                <w:rFonts w:cstheme="minorHAnsi"/>
                <w:sz w:val="19"/>
                <w:szCs w:val="19"/>
              </w:rPr>
            </w:pPr>
            <w:r w:rsidRPr="00D6706E">
              <w:rPr>
                <w:rFonts w:cstheme="minorHAnsi"/>
                <w:sz w:val="19"/>
                <w:szCs w:val="19"/>
              </w:rPr>
              <w:t>(7) Matter and Earth surface processes.</w:t>
            </w:r>
          </w:p>
          <w:p w14:paraId="3E936A80" w14:textId="77777777" w:rsidR="00597155" w:rsidRPr="00D6706E" w:rsidRDefault="00597155" w:rsidP="005E43A9">
            <w:pPr>
              <w:rPr>
                <w:rFonts w:cstheme="minorHAnsi"/>
                <w:sz w:val="19"/>
                <w:szCs w:val="19"/>
              </w:rPr>
            </w:pPr>
            <w:r w:rsidRPr="00D6706E">
              <w:rPr>
                <w:rFonts w:cstheme="minorHAnsi"/>
                <w:sz w:val="19"/>
                <w:szCs w:val="19"/>
              </w:rPr>
              <w:t>(8) Motion and stability, the Laws of Motion, and space exploration.</w:t>
            </w:r>
          </w:p>
        </w:tc>
        <w:tc>
          <w:tcPr>
            <w:tcW w:w="6457" w:type="dxa"/>
          </w:tcPr>
          <w:p w14:paraId="38698CE3" w14:textId="77777777" w:rsidR="00597155" w:rsidRPr="00D6706E" w:rsidRDefault="00597155" w:rsidP="005E43A9">
            <w:pPr>
              <w:rPr>
                <w:rFonts w:cstheme="minorHAnsi"/>
                <w:sz w:val="19"/>
                <w:szCs w:val="19"/>
              </w:rPr>
            </w:pPr>
            <w:r w:rsidRPr="00D6706E">
              <w:rPr>
                <w:rFonts w:cstheme="minorHAnsi"/>
                <w:b/>
                <w:bCs/>
                <w:sz w:val="19"/>
                <w:szCs w:val="19"/>
              </w:rPr>
              <w:t>Achievement Indicators:</w:t>
            </w:r>
          </w:p>
          <w:p w14:paraId="444EB8E1" w14:textId="77777777" w:rsidR="00597155" w:rsidRPr="00D6706E" w:rsidRDefault="00597155" w:rsidP="00597155">
            <w:pPr>
              <w:numPr>
                <w:ilvl w:val="0"/>
                <w:numId w:val="2"/>
              </w:numPr>
              <w:tabs>
                <w:tab w:val="clear" w:pos="720"/>
              </w:tabs>
              <w:ind w:left="431"/>
              <w:rPr>
                <w:rFonts w:cstheme="minorHAnsi"/>
                <w:sz w:val="19"/>
                <w:szCs w:val="19"/>
              </w:rPr>
            </w:pPr>
            <w:r w:rsidRPr="00D6706E">
              <w:rPr>
                <w:rFonts w:cstheme="minorHAnsi"/>
                <w:sz w:val="19"/>
                <w:szCs w:val="19"/>
              </w:rPr>
              <w:t>Select and use measurement tools and equipment.</w:t>
            </w:r>
          </w:p>
          <w:p w14:paraId="1B177678" w14:textId="77777777" w:rsidR="00597155" w:rsidRPr="00D6706E" w:rsidRDefault="00597155" w:rsidP="00597155">
            <w:pPr>
              <w:numPr>
                <w:ilvl w:val="0"/>
                <w:numId w:val="2"/>
              </w:numPr>
              <w:tabs>
                <w:tab w:val="clear" w:pos="720"/>
                <w:tab w:val="num" w:pos="521"/>
              </w:tabs>
              <w:ind w:left="431"/>
              <w:rPr>
                <w:rFonts w:cstheme="minorHAnsi"/>
                <w:sz w:val="19"/>
                <w:szCs w:val="19"/>
              </w:rPr>
            </w:pPr>
            <w:r w:rsidRPr="00D6706E">
              <w:rPr>
                <w:rFonts w:cstheme="minorHAnsi"/>
                <w:sz w:val="19"/>
                <w:szCs w:val="19"/>
              </w:rPr>
              <w:t>Collect and record qualitative and quantitative data using formal measurements, drawings, charts, maps, graphs, labelled drawings, tables, and various methods.</w:t>
            </w:r>
          </w:p>
          <w:p w14:paraId="6E288E31" w14:textId="77777777" w:rsidR="00597155" w:rsidRPr="00D6706E" w:rsidRDefault="00597155" w:rsidP="00597155">
            <w:pPr>
              <w:numPr>
                <w:ilvl w:val="0"/>
                <w:numId w:val="2"/>
              </w:numPr>
              <w:tabs>
                <w:tab w:val="clear" w:pos="720"/>
              </w:tabs>
              <w:ind w:left="431"/>
              <w:rPr>
                <w:rFonts w:cstheme="minorHAnsi"/>
                <w:sz w:val="19"/>
                <w:szCs w:val="19"/>
              </w:rPr>
            </w:pPr>
            <w:r w:rsidRPr="00D6706E">
              <w:rPr>
                <w:rFonts w:cstheme="minorHAnsi"/>
                <w:sz w:val="19"/>
                <w:szCs w:val="19"/>
              </w:rPr>
              <w:t>Create models that describe relationships amongst variables.</w:t>
            </w:r>
          </w:p>
          <w:p w14:paraId="24E3DB46" w14:textId="77777777" w:rsidR="00597155" w:rsidRPr="00D6706E" w:rsidRDefault="00597155" w:rsidP="00597155">
            <w:pPr>
              <w:numPr>
                <w:ilvl w:val="0"/>
                <w:numId w:val="2"/>
              </w:numPr>
              <w:tabs>
                <w:tab w:val="clear" w:pos="720"/>
                <w:tab w:val="num" w:pos="521"/>
              </w:tabs>
              <w:ind w:left="431"/>
              <w:rPr>
                <w:rFonts w:cstheme="minorHAnsi"/>
                <w:sz w:val="19"/>
                <w:szCs w:val="19"/>
              </w:rPr>
            </w:pPr>
            <w:r w:rsidRPr="00D6706E">
              <w:rPr>
                <w:rFonts w:cstheme="minorHAnsi"/>
                <w:sz w:val="19"/>
                <w:szCs w:val="19"/>
              </w:rPr>
              <w:t>Apply scientific ideas or technological principles to fair tests or models.</w:t>
            </w:r>
          </w:p>
          <w:p w14:paraId="545FCE71" w14:textId="77777777" w:rsidR="00597155" w:rsidRPr="00D6706E" w:rsidRDefault="00597155" w:rsidP="005E43A9">
            <w:pPr>
              <w:rPr>
                <w:rFonts w:cstheme="minorHAnsi"/>
                <w:sz w:val="19"/>
                <w:szCs w:val="19"/>
              </w:rPr>
            </w:pPr>
          </w:p>
          <w:p w14:paraId="7A7F9FDC" w14:textId="77777777" w:rsidR="00597155" w:rsidRPr="00D6706E" w:rsidRDefault="00597155" w:rsidP="005E43A9">
            <w:pPr>
              <w:rPr>
                <w:rFonts w:cstheme="minorHAnsi"/>
                <w:sz w:val="19"/>
                <w:szCs w:val="19"/>
              </w:rPr>
            </w:pPr>
          </w:p>
        </w:tc>
      </w:tr>
      <w:tr w:rsidR="00597155" w:rsidRPr="000D7656" w14:paraId="6CB39DBB" w14:textId="77777777" w:rsidTr="005E43A9">
        <w:tc>
          <w:tcPr>
            <w:tcW w:w="1503" w:type="dxa"/>
          </w:tcPr>
          <w:p w14:paraId="5606028B" w14:textId="77777777" w:rsidR="00597155" w:rsidRPr="00D6706E" w:rsidRDefault="00597155" w:rsidP="005E43A9">
            <w:pPr>
              <w:rPr>
                <w:rFonts w:cstheme="minorHAnsi"/>
                <w:b/>
                <w:bCs/>
                <w:sz w:val="19"/>
                <w:szCs w:val="19"/>
              </w:rPr>
            </w:pPr>
            <w:r w:rsidRPr="00D6706E">
              <w:rPr>
                <w:rFonts w:cstheme="minorHAnsi"/>
                <w:b/>
                <w:bCs/>
                <w:sz w:val="19"/>
                <w:szCs w:val="19"/>
              </w:rPr>
              <w:t>Big Idea:</w:t>
            </w:r>
          </w:p>
          <w:p w14:paraId="3F9C688F" w14:textId="77777777" w:rsidR="00597155" w:rsidRPr="00D6706E" w:rsidRDefault="00597155" w:rsidP="005E43A9">
            <w:pPr>
              <w:rPr>
                <w:rFonts w:cstheme="minorHAnsi"/>
                <w:sz w:val="19"/>
                <w:szCs w:val="19"/>
              </w:rPr>
            </w:pPr>
            <w:r w:rsidRPr="00D6706E">
              <w:rPr>
                <w:rFonts w:cstheme="minorHAnsi"/>
                <w:sz w:val="19"/>
                <w:szCs w:val="19"/>
              </w:rPr>
              <w:t>Sensemaking</w:t>
            </w:r>
          </w:p>
        </w:tc>
        <w:tc>
          <w:tcPr>
            <w:tcW w:w="1935" w:type="dxa"/>
          </w:tcPr>
          <w:p w14:paraId="6E641C86" w14:textId="77777777" w:rsidR="00597155" w:rsidRPr="00D6706E" w:rsidRDefault="00597155" w:rsidP="005E43A9">
            <w:pPr>
              <w:rPr>
                <w:rFonts w:cstheme="minorHAnsi"/>
                <w:sz w:val="19"/>
                <w:szCs w:val="19"/>
              </w:rPr>
            </w:pPr>
            <w:r w:rsidRPr="00D6706E">
              <w:rPr>
                <w:rFonts w:cstheme="minorHAnsi"/>
                <w:b/>
                <w:bCs/>
                <w:sz w:val="19"/>
                <w:szCs w:val="19"/>
              </w:rPr>
              <w:t>Skill Descriptor:</w:t>
            </w:r>
            <w:r w:rsidRPr="00D6706E">
              <w:rPr>
                <w:rFonts w:cstheme="minorHAnsi"/>
                <w:sz w:val="19"/>
                <w:szCs w:val="19"/>
              </w:rPr>
              <w:t> </w:t>
            </w:r>
          </w:p>
          <w:p w14:paraId="11A73413" w14:textId="77777777" w:rsidR="00597155" w:rsidRPr="00D6706E" w:rsidRDefault="00597155" w:rsidP="005E43A9">
            <w:pPr>
              <w:rPr>
                <w:rFonts w:cstheme="minorHAnsi"/>
                <w:sz w:val="19"/>
                <w:szCs w:val="19"/>
              </w:rPr>
            </w:pPr>
            <w:r w:rsidRPr="00D6706E">
              <w:rPr>
                <w:rFonts w:cstheme="minorHAnsi"/>
                <w:sz w:val="19"/>
                <w:szCs w:val="19"/>
              </w:rPr>
              <w:t>Analyze and interpret qualitative and quantitative data to construct explanations and conclusions.</w:t>
            </w:r>
          </w:p>
        </w:tc>
        <w:tc>
          <w:tcPr>
            <w:tcW w:w="6457" w:type="dxa"/>
          </w:tcPr>
          <w:p w14:paraId="568565E3" w14:textId="77777777" w:rsidR="00597155" w:rsidRPr="00D6706E" w:rsidRDefault="00597155" w:rsidP="005E43A9">
            <w:pPr>
              <w:rPr>
                <w:rFonts w:cstheme="minorHAnsi"/>
                <w:sz w:val="19"/>
                <w:szCs w:val="19"/>
              </w:rPr>
            </w:pPr>
            <w:r w:rsidRPr="00D6706E">
              <w:rPr>
                <w:rFonts w:cstheme="minorHAnsi"/>
                <w:b/>
                <w:bCs/>
                <w:sz w:val="19"/>
                <w:szCs w:val="19"/>
              </w:rPr>
              <w:t>Achievement Indicators:</w:t>
            </w:r>
          </w:p>
          <w:p w14:paraId="56A29D04" w14:textId="77777777" w:rsidR="00597155" w:rsidRPr="00D6706E" w:rsidRDefault="00597155" w:rsidP="00597155">
            <w:pPr>
              <w:numPr>
                <w:ilvl w:val="0"/>
                <w:numId w:val="3"/>
              </w:numPr>
              <w:tabs>
                <w:tab w:val="clear" w:pos="720"/>
                <w:tab w:val="num" w:pos="475"/>
              </w:tabs>
              <w:ind w:left="475"/>
              <w:rPr>
                <w:rFonts w:cstheme="minorHAnsi"/>
                <w:sz w:val="19"/>
                <w:szCs w:val="19"/>
              </w:rPr>
            </w:pPr>
            <w:r w:rsidRPr="00D6706E">
              <w:rPr>
                <w:rFonts w:cstheme="minorHAnsi"/>
                <w:sz w:val="19"/>
                <w:szCs w:val="19"/>
              </w:rPr>
              <w:t>Represent and organize titled and labelled collected data using drawings, digital technologies, simple text, tables, and other graphical formats.</w:t>
            </w:r>
          </w:p>
          <w:p w14:paraId="376E7D58" w14:textId="77777777" w:rsidR="00597155" w:rsidRPr="00D6706E" w:rsidRDefault="00597155" w:rsidP="00597155">
            <w:pPr>
              <w:numPr>
                <w:ilvl w:val="0"/>
                <w:numId w:val="3"/>
              </w:numPr>
              <w:tabs>
                <w:tab w:val="clear" w:pos="720"/>
                <w:tab w:val="num" w:pos="475"/>
              </w:tabs>
              <w:ind w:left="475"/>
              <w:rPr>
                <w:rFonts w:cstheme="minorHAnsi"/>
                <w:sz w:val="19"/>
                <w:szCs w:val="19"/>
              </w:rPr>
            </w:pPr>
            <w:r w:rsidRPr="00D6706E">
              <w:rPr>
                <w:rFonts w:cstheme="minorHAnsi"/>
                <w:sz w:val="19"/>
                <w:szCs w:val="19"/>
              </w:rPr>
              <w:t>Evaluate the precision/validity/reliability of tests and identify possible sources of errors.</w:t>
            </w:r>
          </w:p>
          <w:p w14:paraId="24CB591C" w14:textId="77777777" w:rsidR="00597155" w:rsidRPr="00D6706E" w:rsidRDefault="00597155" w:rsidP="00597155">
            <w:pPr>
              <w:numPr>
                <w:ilvl w:val="0"/>
                <w:numId w:val="3"/>
              </w:numPr>
              <w:tabs>
                <w:tab w:val="clear" w:pos="720"/>
                <w:tab w:val="num" w:pos="475"/>
              </w:tabs>
              <w:ind w:left="475"/>
              <w:rPr>
                <w:rFonts w:cstheme="minorHAnsi"/>
                <w:sz w:val="19"/>
                <w:szCs w:val="19"/>
              </w:rPr>
            </w:pPr>
            <w:r w:rsidRPr="00D6706E">
              <w:rPr>
                <w:rFonts w:cstheme="minorHAnsi"/>
                <w:sz w:val="19"/>
                <w:szCs w:val="19"/>
              </w:rPr>
              <w:t>Interpret maps, graphs, statistics and probability across spatial and temporal scales.</w:t>
            </w:r>
          </w:p>
          <w:p w14:paraId="28264D3B" w14:textId="77777777" w:rsidR="00597155" w:rsidRPr="00D6706E" w:rsidRDefault="00597155" w:rsidP="00597155">
            <w:pPr>
              <w:numPr>
                <w:ilvl w:val="0"/>
                <w:numId w:val="3"/>
              </w:numPr>
              <w:tabs>
                <w:tab w:val="clear" w:pos="720"/>
                <w:tab w:val="num" w:pos="475"/>
              </w:tabs>
              <w:ind w:left="475"/>
              <w:rPr>
                <w:rFonts w:cstheme="minorHAnsi"/>
                <w:sz w:val="19"/>
                <w:szCs w:val="19"/>
              </w:rPr>
            </w:pPr>
            <w:r w:rsidRPr="00D6706E">
              <w:rPr>
                <w:rFonts w:cstheme="minorHAnsi"/>
                <w:sz w:val="19"/>
                <w:szCs w:val="19"/>
              </w:rPr>
              <w:t>Apply mean, median, mode, and variability concepts in data analysis.</w:t>
            </w:r>
          </w:p>
          <w:p w14:paraId="606DA3E7" w14:textId="77777777" w:rsidR="00597155" w:rsidRPr="00D6706E" w:rsidRDefault="00597155" w:rsidP="00597155">
            <w:pPr>
              <w:numPr>
                <w:ilvl w:val="0"/>
                <w:numId w:val="3"/>
              </w:numPr>
              <w:tabs>
                <w:tab w:val="clear" w:pos="720"/>
                <w:tab w:val="num" w:pos="475"/>
              </w:tabs>
              <w:ind w:left="475"/>
              <w:rPr>
                <w:rFonts w:cstheme="minorHAnsi"/>
                <w:sz w:val="19"/>
                <w:szCs w:val="19"/>
              </w:rPr>
            </w:pPr>
            <w:r w:rsidRPr="00D6706E">
              <w:rPr>
                <w:rFonts w:cstheme="minorHAnsi"/>
                <w:sz w:val="19"/>
                <w:szCs w:val="19"/>
              </w:rPr>
              <w:t>Confirm or refute hypotheses using collected data, other sources, and/or reliable media.</w:t>
            </w:r>
          </w:p>
          <w:p w14:paraId="6935BC18" w14:textId="77777777" w:rsidR="00597155" w:rsidRPr="00D6706E" w:rsidRDefault="00597155" w:rsidP="00597155">
            <w:pPr>
              <w:numPr>
                <w:ilvl w:val="0"/>
                <w:numId w:val="3"/>
              </w:numPr>
              <w:tabs>
                <w:tab w:val="clear" w:pos="720"/>
                <w:tab w:val="num" w:pos="475"/>
              </w:tabs>
              <w:ind w:left="475"/>
              <w:rPr>
                <w:rFonts w:cstheme="minorHAnsi"/>
                <w:sz w:val="19"/>
                <w:szCs w:val="19"/>
              </w:rPr>
            </w:pPr>
            <w:r w:rsidRPr="00D6706E">
              <w:rPr>
                <w:rFonts w:cstheme="minorHAnsi"/>
                <w:sz w:val="19"/>
                <w:szCs w:val="19"/>
              </w:rPr>
              <w:t>Identify new questions that arise from scientific inquiry or new information.</w:t>
            </w:r>
          </w:p>
          <w:p w14:paraId="4D7DC321" w14:textId="77777777" w:rsidR="00597155" w:rsidRPr="00D6706E" w:rsidRDefault="00597155" w:rsidP="005E43A9">
            <w:pPr>
              <w:rPr>
                <w:rFonts w:cstheme="minorHAnsi"/>
                <w:sz w:val="19"/>
                <w:szCs w:val="19"/>
              </w:rPr>
            </w:pPr>
          </w:p>
        </w:tc>
      </w:tr>
      <w:tr w:rsidR="00597155" w:rsidRPr="000D7656" w14:paraId="6853ED32" w14:textId="77777777" w:rsidTr="005E43A9">
        <w:tc>
          <w:tcPr>
            <w:tcW w:w="1503" w:type="dxa"/>
          </w:tcPr>
          <w:p w14:paraId="41B6F97B" w14:textId="77777777" w:rsidR="00597155" w:rsidRPr="00D6706E" w:rsidRDefault="00597155" w:rsidP="005E43A9">
            <w:pPr>
              <w:rPr>
                <w:rFonts w:cstheme="minorHAnsi"/>
                <w:b/>
                <w:bCs/>
                <w:sz w:val="19"/>
                <w:szCs w:val="19"/>
              </w:rPr>
            </w:pPr>
            <w:r w:rsidRPr="00D6706E">
              <w:rPr>
                <w:rFonts w:cstheme="minorHAnsi"/>
                <w:b/>
                <w:bCs/>
                <w:sz w:val="19"/>
                <w:szCs w:val="19"/>
              </w:rPr>
              <w:t>Big Idea:</w:t>
            </w:r>
          </w:p>
          <w:p w14:paraId="238DC8EA" w14:textId="77777777" w:rsidR="00597155" w:rsidRPr="00D6706E" w:rsidRDefault="00597155" w:rsidP="005E43A9">
            <w:pPr>
              <w:rPr>
                <w:rFonts w:cstheme="minorHAnsi"/>
                <w:sz w:val="19"/>
                <w:szCs w:val="19"/>
              </w:rPr>
            </w:pPr>
            <w:r w:rsidRPr="00D6706E">
              <w:rPr>
                <w:rFonts w:cstheme="minorHAnsi"/>
                <w:sz w:val="19"/>
                <w:szCs w:val="19"/>
              </w:rPr>
              <w:t>Communication</w:t>
            </w:r>
          </w:p>
        </w:tc>
        <w:tc>
          <w:tcPr>
            <w:tcW w:w="1935" w:type="dxa"/>
          </w:tcPr>
          <w:p w14:paraId="11617BB2" w14:textId="77777777" w:rsidR="00597155" w:rsidRPr="00D6706E" w:rsidRDefault="00597155" w:rsidP="005E43A9">
            <w:pPr>
              <w:rPr>
                <w:rFonts w:cstheme="minorHAnsi"/>
                <w:b/>
                <w:bCs/>
                <w:sz w:val="19"/>
                <w:szCs w:val="19"/>
              </w:rPr>
            </w:pPr>
            <w:r w:rsidRPr="00D6706E">
              <w:rPr>
                <w:rFonts w:cstheme="minorHAnsi"/>
                <w:b/>
                <w:bCs/>
                <w:sz w:val="19"/>
                <w:szCs w:val="19"/>
              </w:rPr>
              <w:t>Skill Descriptor: </w:t>
            </w:r>
          </w:p>
          <w:p w14:paraId="63D32877" w14:textId="77777777" w:rsidR="00597155" w:rsidRPr="00D6706E" w:rsidRDefault="00597155" w:rsidP="005E43A9">
            <w:pPr>
              <w:rPr>
                <w:rFonts w:cstheme="minorHAnsi"/>
                <w:sz w:val="19"/>
                <w:szCs w:val="19"/>
              </w:rPr>
            </w:pPr>
            <w:r w:rsidRPr="00D6706E">
              <w:rPr>
                <w:rFonts w:cstheme="minorHAnsi"/>
                <w:sz w:val="19"/>
                <w:szCs w:val="19"/>
              </w:rPr>
              <w:t>Communicate procedure, result, and conclusion using a variety of media and working collaboratively.</w:t>
            </w:r>
          </w:p>
        </w:tc>
        <w:tc>
          <w:tcPr>
            <w:tcW w:w="6457" w:type="dxa"/>
          </w:tcPr>
          <w:p w14:paraId="36C43E0A" w14:textId="77777777" w:rsidR="00597155" w:rsidRPr="00D6706E" w:rsidRDefault="00597155" w:rsidP="005E43A9">
            <w:pPr>
              <w:rPr>
                <w:rFonts w:cstheme="minorHAnsi"/>
                <w:sz w:val="19"/>
                <w:szCs w:val="19"/>
              </w:rPr>
            </w:pPr>
            <w:r w:rsidRPr="00D6706E">
              <w:rPr>
                <w:rFonts w:cstheme="minorHAnsi"/>
                <w:b/>
                <w:bCs/>
                <w:sz w:val="19"/>
                <w:szCs w:val="19"/>
              </w:rPr>
              <w:t>Achievement Indicators:</w:t>
            </w:r>
          </w:p>
          <w:p w14:paraId="218CD330" w14:textId="77777777" w:rsidR="00597155" w:rsidRPr="00D6706E" w:rsidRDefault="00597155" w:rsidP="00597155">
            <w:pPr>
              <w:numPr>
                <w:ilvl w:val="0"/>
                <w:numId w:val="4"/>
              </w:numPr>
              <w:tabs>
                <w:tab w:val="clear" w:pos="720"/>
                <w:tab w:val="num" w:pos="475"/>
              </w:tabs>
              <w:ind w:left="475"/>
              <w:rPr>
                <w:rFonts w:cstheme="minorHAnsi"/>
                <w:sz w:val="19"/>
                <w:szCs w:val="19"/>
              </w:rPr>
            </w:pPr>
            <w:r w:rsidRPr="00D6706E">
              <w:rPr>
                <w:rFonts w:cstheme="minorHAnsi"/>
                <w:sz w:val="19"/>
                <w:szCs w:val="19"/>
              </w:rPr>
              <w:t>Communicate procedures, results, and conclusions of scientific inquiry in a clear and logical order.</w:t>
            </w:r>
          </w:p>
          <w:p w14:paraId="328E8BD7" w14:textId="77777777" w:rsidR="00597155" w:rsidRPr="00D6706E" w:rsidRDefault="00597155" w:rsidP="00597155">
            <w:pPr>
              <w:numPr>
                <w:ilvl w:val="0"/>
                <w:numId w:val="4"/>
              </w:numPr>
              <w:tabs>
                <w:tab w:val="clear" w:pos="720"/>
                <w:tab w:val="num" w:pos="475"/>
              </w:tabs>
              <w:ind w:left="475"/>
              <w:rPr>
                <w:rFonts w:cstheme="minorHAnsi"/>
                <w:sz w:val="19"/>
                <w:szCs w:val="19"/>
              </w:rPr>
            </w:pPr>
            <w:r w:rsidRPr="00D6706E">
              <w:rPr>
                <w:rFonts w:cstheme="minorHAnsi"/>
                <w:sz w:val="19"/>
                <w:szCs w:val="19"/>
              </w:rPr>
              <w:t>Use formal science, mathematics, and technology language.</w:t>
            </w:r>
          </w:p>
          <w:p w14:paraId="219781D0" w14:textId="77777777" w:rsidR="00597155" w:rsidRPr="00D6706E" w:rsidRDefault="00597155" w:rsidP="00597155">
            <w:pPr>
              <w:numPr>
                <w:ilvl w:val="0"/>
                <w:numId w:val="4"/>
              </w:numPr>
              <w:tabs>
                <w:tab w:val="clear" w:pos="720"/>
                <w:tab w:val="num" w:pos="475"/>
              </w:tabs>
              <w:ind w:left="475"/>
              <w:rPr>
                <w:rFonts w:cstheme="minorHAnsi"/>
                <w:sz w:val="19"/>
                <w:szCs w:val="19"/>
              </w:rPr>
            </w:pPr>
            <w:r w:rsidRPr="00D6706E">
              <w:rPr>
                <w:rFonts w:cstheme="minorHAnsi"/>
                <w:sz w:val="19"/>
                <w:szCs w:val="19"/>
              </w:rPr>
              <w:t>Discuss observations and ideas from scientific inquiry, peers, educators, and/or guests.</w:t>
            </w:r>
          </w:p>
          <w:p w14:paraId="4C5BBFB6" w14:textId="77777777" w:rsidR="00597155" w:rsidRPr="00D6706E" w:rsidRDefault="00597155" w:rsidP="00597155">
            <w:pPr>
              <w:numPr>
                <w:ilvl w:val="0"/>
                <w:numId w:val="4"/>
              </w:numPr>
              <w:tabs>
                <w:tab w:val="clear" w:pos="720"/>
                <w:tab w:val="num" w:pos="475"/>
              </w:tabs>
              <w:ind w:left="475"/>
              <w:rPr>
                <w:rFonts w:cstheme="minorHAnsi"/>
                <w:sz w:val="19"/>
                <w:szCs w:val="19"/>
              </w:rPr>
            </w:pPr>
            <w:r w:rsidRPr="00D6706E">
              <w:rPr>
                <w:rFonts w:cstheme="minorHAnsi"/>
                <w:sz w:val="19"/>
                <w:szCs w:val="19"/>
              </w:rPr>
              <w:t>Support or refute hypotheses using evidence from data analysis.</w:t>
            </w:r>
          </w:p>
          <w:p w14:paraId="76D676F7" w14:textId="77777777" w:rsidR="00597155" w:rsidRPr="00D6706E" w:rsidRDefault="00597155" w:rsidP="00597155">
            <w:pPr>
              <w:numPr>
                <w:ilvl w:val="0"/>
                <w:numId w:val="4"/>
              </w:numPr>
              <w:tabs>
                <w:tab w:val="clear" w:pos="720"/>
                <w:tab w:val="num" w:pos="475"/>
              </w:tabs>
              <w:ind w:left="475"/>
              <w:rPr>
                <w:rFonts w:cstheme="minorHAnsi"/>
                <w:sz w:val="19"/>
                <w:szCs w:val="19"/>
              </w:rPr>
            </w:pPr>
            <w:r w:rsidRPr="00D6706E">
              <w:rPr>
                <w:rFonts w:cstheme="minorHAnsi"/>
                <w:sz w:val="19"/>
                <w:szCs w:val="19"/>
              </w:rPr>
              <w:t>Communicate how problems were solved or can be solved.</w:t>
            </w:r>
          </w:p>
          <w:p w14:paraId="1C9ED75F" w14:textId="77777777" w:rsidR="00597155" w:rsidRPr="00D6706E" w:rsidRDefault="00597155" w:rsidP="00597155">
            <w:pPr>
              <w:numPr>
                <w:ilvl w:val="0"/>
                <w:numId w:val="4"/>
              </w:numPr>
              <w:tabs>
                <w:tab w:val="clear" w:pos="720"/>
                <w:tab w:val="num" w:pos="475"/>
              </w:tabs>
              <w:ind w:left="475"/>
              <w:rPr>
                <w:rFonts w:cstheme="minorHAnsi"/>
                <w:sz w:val="19"/>
                <w:szCs w:val="19"/>
              </w:rPr>
            </w:pPr>
            <w:r w:rsidRPr="00D6706E">
              <w:rPr>
                <w:rFonts w:cstheme="minorHAnsi"/>
                <w:sz w:val="19"/>
                <w:szCs w:val="19"/>
              </w:rPr>
              <w:t>Suggest reasons if data does not follow general trends or expected relationships.</w:t>
            </w:r>
          </w:p>
          <w:p w14:paraId="14B911E2" w14:textId="77777777" w:rsidR="00597155" w:rsidRPr="00D6706E" w:rsidRDefault="00597155" w:rsidP="00597155">
            <w:pPr>
              <w:numPr>
                <w:ilvl w:val="0"/>
                <w:numId w:val="4"/>
              </w:numPr>
              <w:tabs>
                <w:tab w:val="clear" w:pos="720"/>
                <w:tab w:val="num" w:pos="475"/>
              </w:tabs>
              <w:ind w:left="475"/>
              <w:rPr>
                <w:rFonts w:cstheme="minorHAnsi"/>
                <w:sz w:val="19"/>
                <w:szCs w:val="19"/>
              </w:rPr>
            </w:pPr>
            <w:r w:rsidRPr="00D6706E">
              <w:rPr>
                <w:rFonts w:cstheme="minorHAnsi"/>
                <w:sz w:val="19"/>
                <w:szCs w:val="19"/>
              </w:rPr>
              <w:t>Work collaboratively with team members to develop and carry out plans, and examine own knowledge and knowledge of peers.</w:t>
            </w:r>
          </w:p>
          <w:p w14:paraId="1AEFD1B0" w14:textId="77777777" w:rsidR="00597155" w:rsidRPr="00D6706E" w:rsidRDefault="00597155" w:rsidP="005E43A9">
            <w:pPr>
              <w:rPr>
                <w:rFonts w:cstheme="minorHAnsi"/>
                <w:sz w:val="19"/>
                <w:szCs w:val="19"/>
              </w:rPr>
            </w:pPr>
          </w:p>
          <w:p w14:paraId="7D4C0475" w14:textId="77777777" w:rsidR="00597155" w:rsidRPr="00D6706E" w:rsidRDefault="00597155" w:rsidP="005E43A9">
            <w:pPr>
              <w:rPr>
                <w:rFonts w:cstheme="minorHAnsi"/>
                <w:sz w:val="19"/>
                <w:szCs w:val="19"/>
              </w:rPr>
            </w:pPr>
          </w:p>
        </w:tc>
      </w:tr>
      <w:tr w:rsidR="00597155" w:rsidRPr="000D7656" w14:paraId="17B8B951" w14:textId="77777777" w:rsidTr="005E43A9">
        <w:tc>
          <w:tcPr>
            <w:tcW w:w="9895" w:type="dxa"/>
            <w:gridSpan w:val="3"/>
          </w:tcPr>
          <w:p w14:paraId="76BF7831" w14:textId="77777777" w:rsidR="00597155" w:rsidRPr="00D6706E" w:rsidRDefault="00597155" w:rsidP="005E43A9">
            <w:pPr>
              <w:rPr>
                <w:rFonts w:cstheme="minorHAnsi"/>
                <w:b/>
                <w:bCs/>
                <w:sz w:val="19"/>
                <w:szCs w:val="19"/>
              </w:rPr>
            </w:pPr>
            <w:r w:rsidRPr="00D6706E">
              <w:rPr>
                <w:rFonts w:cstheme="minorHAnsi"/>
                <w:b/>
                <w:bCs/>
                <w:sz w:val="19"/>
                <w:szCs w:val="19"/>
              </w:rPr>
              <w:lastRenderedPageBreak/>
              <w:t>Strand: Learning &amp; Living Sustainably</w:t>
            </w:r>
          </w:p>
          <w:p w14:paraId="2A72F89F" w14:textId="77777777" w:rsidR="00597155" w:rsidRPr="00D6706E" w:rsidRDefault="00597155" w:rsidP="005E43A9">
            <w:pPr>
              <w:rPr>
                <w:rFonts w:cstheme="minorHAnsi"/>
                <w:sz w:val="19"/>
                <w:szCs w:val="19"/>
              </w:rPr>
            </w:pPr>
            <w:r w:rsidRPr="00D6706E">
              <w:rPr>
                <w:rFonts w:cstheme="minorHAnsi"/>
                <w:sz w:val="19"/>
                <w:szCs w:val="19"/>
              </w:rPr>
              <w:t>Students will demonstrate an understanding of the nature of science and technology. Of the relationships between science and technology, and of the social and environmental contexts of science and technology (STSE)</w:t>
            </w:r>
          </w:p>
        </w:tc>
      </w:tr>
      <w:tr w:rsidR="00597155" w:rsidRPr="000D7656" w14:paraId="44B47E8F" w14:textId="77777777" w:rsidTr="005E43A9">
        <w:tc>
          <w:tcPr>
            <w:tcW w:w="1503" w:type="dxa"/>
          </w:tcPr>
          <w:p w14:paraId="24AA0BD4" w14:textId="77777777" w:rsidR="00597155" w:rsidRPr="00D6706E" w:rsidRDefault="00597155" w:rsidP="005E43A9">
            <w:pPr>
              <w:rPr>
                <w:rFonts w:cstheme="minorHAnsi"/>
                <w:b/>
                <w:bCs/>
                <w:sz w:val="19"/>
                <w:szCs w:val="19"/>
              </w:rPr>
            </w:pPr>
            <w:r w:rsidRPr="00D6706E">
              <w:rPr>
                <w:rFonts w:cstheme="minorHAnsi"/>
                <w:b/>
                <w:bCs/>
                <w:sz w:val="19"/>
                <w:szCs w:val="19"/>
              </w:rPr>
              <w:t>Big Idea:</w:t>
            </w:r>
          </w:p>
          <w:p w14:paraId="2A948EB9" w14:textId="77777777" w:rsidR="00597155" w:rsidRPr="00D6706E" w:rsidRDefault="00597155" w:rsidP="005E43A9">
            <w:pPr>
              <w:rPr>
                <w:rFonts w:cstheme="minorHAnsi"/>
                <w:sz w:val="19"/>
                <w:szCs w:val="19"/>
              </w:rPr>
            </w:pPr>
            <w:r w:rsidRPr="00D6706E">
              <w:rPr>
                <w:rFonts w:cstheme="minorHAnsi"/>
                <w:sz w:val="19"/>
                <w:szCs w:val="19"/>
              </w:rPr>
              <w:t>Responsible &amp; Sustainable Application</w:t>
            </w:r>
          </w:p>
        </w:tc>
        <w:tc>
          <w:tcPr>
            <w:tcW w:w="1935" w:type="dxa"/>
          </w:tcPr>
          <w:p w14:paraId="2034065B" w14:textId="77777777" w:rsidR="00597155" w:rsidRPr="00D6706E" w:rsidRDefault="00597155" w:rsidP="005E43A9">
            <w:pPr>
              <w:rPr>
                <w:rFonts w:cstheme="minorHAnsi"/>
                <w:b/>
                <w:bCs/>
                <w:sz w:val="19"/>
                <w:szCs w:val="19"/>
              </w:rPr>
            </w:pPr>
            <w:r w:rsidRPr="00D6706E">
              <w:rPr>
                <w:rFonts w:cstheme="minorHAnsi"/>
                <w:b/>
                <w:bCs/>
                <w:sz w:val="19"/>
                <w:szCs w:val="19"/>
              </w:rPr>
              <w:t>Skill Descriptor:</w:t>
            </w:r>
          </w:p>
          <w:p w14:paraId="06E49EEA" w14:textId="77777777" w:rsidR="00597155" w:rsidRPr="00D6706E" w:rsidRDefault="00597155" w:rsidP="005E43A9">
            <w:pPr>
              <w:rPr>
                <w:rFonts w:cstheme="minorHAnsi"/>
                <w:sz w:val="19"/>
                <w:szCs w:val="19"/>
              </w:rPr>
            </w:pPr>
            <w:r w:rsidRPr="00D6706E">
              <w:rPr>
                <w:rFonts w:cstheme="minorHAnsi"/>
                <w:sz w:val="19"/>
                <w:szCs w:val="19"/>
              </w:rPr>
              <w:t>Apply scientific and technological knowledge and an understanding of sustainable practices responsibly with respect to: </w:t>
            </w:r>
          </w:p>
          <w:p w14:paraId="0BB11FEC" w14:textId="77777777" w:rsidR="00597155" w:rsidRPr="00D6706E" w:rsidRDefault="00597155" w:rsidP="005E43A9">
            <w:pPr>
              <w:rPr>
                <w:rFonts w:cstheme="minorHAnsi"/>
                <w:sz w:val="19"/>
                <w:szCs w:val="19"/>
              </w:rPr>
            </w:pPr>
            <w:r w:rsidRPr="00D6706E">
              <w:rPr>
                <w:rFonts w:cstheme="minorHAnsi"/>
                <w:sz w:val="19"/>
                <w:szCs w:val="19"/>
              </w:rPr>
              <w:t>(7) Matter and Earth surface processes.</w:t>
            </w:r>
          </w:p>
          <w:p w14:paraId="25225AF5" w14:textId="77777777" w:rsidR="00597155" w:rsidRPr="00D6706E" w:rsidRDefault="00597155" w:rsidP="005E43A9">
            <w:pPr>
              <w:rPr>
                <w:rFonts w:cstheme="minorHAnsi"/>
                <w:sz w:val="19"/>
                <w:szCs w:val="19"/>
              </w:rPr>
            </w:pPr>
            <w:r w:rsidRPr="00D6706E">
              <w:rPr>
                <w:rFonts w:cstheme="minorHAnsi"/>
                <w:sz w:val="19"/>
                <w:szCs w:val="19"/>
              </w:rPr>
              <w:t>(8) Motion and stability, the Laws of Motion, and space exploration.</w:t>
            </w:r>
          </w:p>
        </w:tc>
        <w:tc>
          <w:tcPr>
            <w:tcW w:w="6457" w:type="dxa"/>
          </w:tcPr>
          <w:p w14:paraId="320821A7" w14:textId="77777777" w:rsidR="00597155" w:rsidRPr="00597155" w:rsidRDefault="00597155" w:rsidP="005E43A9">
            <w:pPr>
              <w:rPr>
                <w:rFonts w:cstheme="minorHAnsi"/>
                <w:b/>
                <w:bCs/>
                <w:sz w:val="19"/>
                <w:szCs w:val="19"/>
              </w:rPr>
            </w:pPr>
            <w:r w:rsidRPr="00597155">
              <w:rPr>
                <w:rFonts w:cstheme="minorHAnsi"/>
                <w:b/>
                <w:bCs/>
                <w:sz w:val="19"/>
                <w:szCs w:val="19"/>
              </w:rPr>
              <w:t>Achievement Indicators:</w:t>
            </w:r>
          </w:p>
          <w:p w14:paraId="7CFFC36E"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Discuss how contact with Europeans has impacted Wabanaki connections to the natural world. (7/8)</w:t>
            </w:r>
          </w:p>
          <w:p w14:paraId="7AF942E7"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Identify the impacts that seasonal cycles and natural seasonal events have on Wabanaki Peoples (7)</w:t>
            </w:r>
          </w:p>
          <w:p w14:paraId="47888025"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Describe how changes in the natural environment in New Brunswick have impacted Wabanaki territories. (7)</w:t>
            </w:r>
          </w:p>
          <w:p w14:paraId="5AA8D864" w14:textId="6FD7E708"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 xml:space="preserve">Discuss elements of </w:t>
            </w:r>
            <w:r w:rsidR="00AA6932" w:rsidRPr="00597155">
              <w:rPr>
                <w:rFonts w:cstheme="minorHAnsi"/>
                <w:sz w:val="19"/>
                <w:szCs w:val="19"/>
              </w:rPr>
              <w:t>Wabanaki</w:t>
            </w:r>
            <w:r w:rsidRPr="00597155">
              <w:rPr>
                <w:rFonts w:cstheme="minorHAnsi"/>
                <w:sz w:val="19"/>
                <w:szCs w:val="19"/>
              </w:rPr>
              <w:t xml:space="preserve"> worldviews (8)</w:t>
            </w:r>
          </w:p>
          <w:p w14:paraId="1A826313"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Outline the relationship Wabanaki peoples have throughout time with living things, land, water, ecosystems, and the environment. (7)</w:t>
            </w:r>
          </w:p>
          <w:p w14:paraId="171F9537"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Develop solutions to community issues and challenges concerned with resource use and waste management. (7)</w:t>
            </w:r>
          </w:p>
          <w:p w14:paraId="31AC1322"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Apply science and technological knowledge when considering issues of concern. (7/8)</w:t>
            </w:r>
          </w:p>
          <w:p w14:paraId="3166C303"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Reflect on aspects of applications, decisions, and possible actions of issues of concern. (7/8)</w:t>
            </w:r>
          </w:p>
          <w:p w14:paraId="4E5424C1"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Use equipment safely while carrying out scientific inquiry. (7/8)</w:t>
            </w:r>
          </w:p>
          <w:p w14:paraId="0D12D1B7"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Use tools and materials safely when building models and prototypes. (7/8)</w:t>
            </w:r>
          </w:p>
          <w:p w14:paraId="2604058A"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Discuss the design process of models or prototypes. (7/8)</w:t>
            </w:r>
          </w:p>
          <w:p w14:paraId="0355517C"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Iterate to improve designed solution models or prototypes. (7/8)</w:t>
            </w:r>
          </w:p>
          <w:p w14:paraId="7B23A70F"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Apply scientific ideas or technological principles to test models or prototypes. (7/8)</w:t>
            </w:r>
          </w:p>
          <w:p w14:paraId="21CCE051"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Explore Canadian-based science and technology careers in related areas of personal interest. (7/8)</w:t>
            </w:r>
          </w:p>
          <w:p w14:paraId="4BC64330"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Describe the causes and effects of climate change. (7)</w:t>
            </w:r>
          </w:p>
          <w:p w14:paraId="100C7862"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Apply systems thinking to understandings of ecosystem interdependence. (7)</w:t>
            </w:r>
          </w:p>
          <w:p w14:paraId="49730950" w14:textId="77777777" w:rsidR="00597155" w:rsidRPr="00597155" w:rsidRDefault="00597155" w:rsidP="00597155">
            <w:pPr>
              <w:numPr>
                <w:ilvl w:val="0"/>
                <w:numId w:val="5"/>
              </w:numPr>
              <w:tabs>
                <w:tab w:val="clear" w:pos="720"/>
                <w:tab w:val="num" w:pos="475"/>
              </w:tabs>
              <w:ind w:left="475"/>
              <w:rPr>
                <w:rFonts w:cstheme="minorHAnsi"/>
                <w:sz w:val="19"/>
                <w:szCs w:val="19"/>
              </w:rPr>
            </w:pPr>
            <w:r w:rsidRPr="00597155">
              <w:rPr>
                <w:rFonts w:cstheme="minorHAnsi"/>
                <w:sz w:val="19"/>
                <w:szCs w:val="19"/>
              </w:rPr>
              <w:t>Describe the need for more responsible consumption and production patterns. (7)</w:t>
            </w:r>
          </w:p>
          <w:p w14:paraId="5D39275D" w14:textId="77777777" w:rsidR="00597155" w:rsidRPr="00597155" w:rsidRDefault="00597155" w:rsidP="00597155">
            <w:pPr>
              <w:numPr>
                <w:ilvl w:val="0"/>
                <w:numId w:val="5"/>
              </w:numPr>
              <w:tabs>
                <w:tab w:val="clear" w:pos="720"/>
              </w:tabs>
              <w:ind w:left="475"/>
              <w:rPr>
                <w:rFonts w:cstheme="minorHAnsi"/>
                <w:sz w:val="19"/>
                <w:szCs w:val="19"/>
              </w:rPr>
            </w:pPr>
            <w:r w:rsidRPr="00597155">
              <w:rPr>
                <w:rFonts w:cstheme="minorHAnsi"/>
                <w:sz w:val="19"/>
                <w:szCs w:val="19"/>
              </w:rPr>
              <w:t>Analyze the benefits and drawbacks of human space exploration. (8)</w:t>
            </w:r>
          </w:p>
          <w:p w14:paraId="74A80ACD" w14:textId="77777777" w:rsidR="00597155" w:rsidRPr="00597155" w:rsidRDefault="00597155" w:rsidP="00597155">
            <w:pPr>
              <w:numPr>
                <w:ilvl w:val="0"/>
                <w:numId w:val="5"/>
              </w:numPr>
              <w:tabs>
                <w:tab w:val="clear" w:pos="720"/>
              </w:tabs>
              <w:ind w:left="475"/>
              <w:rPr>
                <w:rFonts w:cstheme="minorHAnsi"/>
                <w:sz w:val="19"/>
                <w:szCs w:val="19"/>
              </w:rPr>
            </w:pPr>
            <w:r w:rsidRPr="00597155">
              <w:rPr>
                <w:rFonts w:cstheme="minorHAnsi"/>
                <w:sz w:val="19"/>
                <w:szCs w:val="19"/>
              </w:rPr>
              <w:t>Raise awareness about the importance of global partnerships for sustainable development. (8)</w:t>
            </w:r>
          </w:p>
          <w:p w14:paraId="6DB34984" w14:textId="77777777" w:rsidR="00597155" w:rsidRPr="00597155" w:rsidRDefault="00597155" w:rsidP="00597155">
            <w:pPr>
              <w:numPr>
                <w:ilvl w:val="0"/>
                <w:numId w:val="5"/>
              </w:numPr>
              <w:tabs>
                <w:tab w:val="clear" w:pos="720"/>
              </w:tabs>
              <w:ind w:left="475"/>
              <w:rPr>
                <w:rFonts w:cstheme="minorHAnsi"/>
                <w:sz w:val="19"/>
                <w:szCs w:val="19"/>
              </w:rPr>
            </w:pPr>
            <w:r w:rsidRPr="00597155">
              <w:rPr>
                <w:rFonts w:cstheme="minorHAnsi"/>
                <w:sz w:val="19"/>
                <w:szCs w:val="19"/>
              </w:rPr>
              <w:t>Differentiate between adaptation and mitigation measures as solutions to climate change. (8)</w:t>
            </w:r>
          </w:p>
          <w:p w14:paraId="12182E4A" w14:textId="77777777" w:rsidR="00597155" w:rsidRPr="00597155" w:rsidRDefault="00597155" w:rsidP="005E43A9">
            <w:pPr>
              <w:ind w:left="115"/>
              <w:rPr>
                <w:rFonts w:cstheme="minorHAnsi"/>
                <w:sz w:val="19"/>
                <w:szCs w:val="19"/>
              </w:rPr>
            </w:pPr>
          </w:p>
        </w:tc>
      </w:tr>
    </w:tbl>
    <w:p w14:paraId="5447E396" w14:textId="77777777" w:rsidR="002523C2" w:rsidRDefault="002523C2"/>
    <w:sectPr w:rsidR="002523C2" w:rsidSect="00F44138">
      <w:headerReference w:type="default" r:id="rId10"/>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BB45" w14:textId="77777777" w:rsidR="00F44138" w:rsidRDefault="00F44138" w:rsidP="00597155">
      <w:pPr>
        <w:spacing w:after="0" w:line="240" w:lineRule="auto"/>
      </w:pPr>
      <w:r>
        <w:separator/>
      </w:r>
    </w:p>
  </w:endnote>
  <w:endnote w:type="continuationSeparator" w:id="0">
    <w:p w14:paraId="62AC3948" w14:textId="77777777" w:rsidR="00F44138" w:rsidRDefault="00F44138" w:rsidP="0059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0E23" w14:textId="77777777" w:rsidR="00F44138" w:rsidRDefault="00F44138" w:rsidP="00597155">
      <w:pPr>
        <w:spacing w:after="0" w:line="240" w:lineRule="auto"/>
      </w:pPr>
      <w:r>
        <w:separator/>
      </w:r>
    </w:p>
  </w:footnote>
  <w:footnote w:type="continuationSeparator" w:id="0">
    <w:p w14:paraId="5A848ADC" w14:textId="77777777" w:rsidR="00F44138" w:rsidRDefault="00F44138" w:rsidP="0059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3C42" w14:textId="5BF1FDA3" w:rsidR="00597155" w:rsidRPr="00597155" w:rsidRDefault="00597155">
    <w:pPr>
      <w:pStyle w:val="Header"/>
      <w:rPr>
        <w:b/>
        <w:bCs/>
        <w:sz w:val="24"/>
        <w:szCs w:val="24"/>
      </w:rPr>
    </w:pPr>
    <w:r w:rsidRPr="00597155">
      <w:rPr>
        <w:b/>
        <w:bCs/>
        <w:sz w:val="24"/>
        <w:szCs w:val="24"/>
      </w:rPr>
      <w:t>Gr 7/8 NB Science Curriculum Strands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C9F"/>
    <w:multiLevelType w:val="multilevel"/>
    <w:tmpl w:val="A1F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81365"/>
    <w:multiLevelType w:val="multilevel"/>
    <w:tmpl w:val="83A0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449C2"/>
    <w:multiLevelType w:val="multilevel"/>
    <w:tmpl w:val="CC6E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025AF6"/>
    <w:multiLevelType w:val="multilevel"/>
    <w:tmpl w:val="B80C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2800B7"/>
    <w:multiLevelType w:val="multilevel"/>
    <w:tmpl w:val="3A0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0135186">
    <w:abstractNumId w:val="1"/>
  </w:num>
  <w:num w:numId="2" w16cid:durableId="2101441378">
    <w:abstractNumId w:val="3"/>
  </w:num>
  <w:num w:numId="3" w16cid:durableId="885406930">
    <w:abstractNumId w:val="2"/>
  </w:num>
  <w:num w:numId="4" w16cid:durableId="1846705072">
    <w:abstractNumId w:val="4"/>
  </w:num>
  <w:num w:numId="5" w16cid:durableId="174806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55"/>
    <w:rsid w:val="00174D8B"/>
    <w:rsid w:val="002523C2"/>
    <w:rsid w:val="00597155"/>
    <w:rsid w:val="00AA6932"/>
    <w:rsid w:val="00F44138"/>
    <w:rsid w:val="00F7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5A8"/>
  <w15:chartTrackingRefBased/>
  <w15:docId w15:val="{04FB714E-E4B2-4466-89DD-62F46E2A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155"/>
  </w:style>
  <w:style w:type="paragraph" w:styleId="Footer">
    <w:name w:val="footer"/>
    <w:basedOn w:val="Normal"/>
    <w:link w:val="FooterChar"/>
    <w:uiPriority w:val="99"/>
    <w:unhideWhenUsed/>
    <w:rsid w:val="0059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8" ma:contentTypeDescription="Create a new document." ma:contentTypeScope="" ma:versionID="706bc904e23a4bb7ffd79b71516762ff">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1d3199be9e1662806bf52150ec513640"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ath_Settings" minOccurs="0"/>
                <xsd:element ref="ns3:Distribution_Groups" minOccurs="0"/>
                <xsd:element ref="ns3:LMS_Mappings"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7987ee-c82c-4776-b480-5ff807c8c756" xsi:nil="true"/>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56702B5E-102F-469B-BD05-0D821E7D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C6BC4-B144-4ABB-91E6-FA7AA03D1296}">
  <ds:schemaRefs>
    <ds:schemaRef ds:uri="http://schemas.microsoft.com/sharepoint/v3/contenttype/forms"/>
  </ds:schemaRefs>
</ds:datastoreItem>
</file>

<file path=customXml/itemProps3.xml><?xml version="1.0" encoding="utf-8"?>
<ds:datastoreItem xmlns:ds="http://schemas.openxmlformats.org/officeDocument/2006/customXml" ds:itemID="{FCA2873B-C78C-441F-BEA3-D90AF001A5C6}">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4584</Characters>
  <Application>Microsoft Office Word</Application>
  <DocSecurity>0</DocSecurity>
  <Lines>38</Lines>
  <Paragraphs>10</Paragraphs>
  <ScaleCrop>false</ScaleCrop>
  <Company>Anglophone School Districts</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Nowlan, Krista (ASD-N)</dc:creator>
  <cp:keywords/>
  <dc:description/>
  <cp:lastModifiedBy>Nowlan, Krista (ASD-N)</cp:lastModifiedBy>
  <cp:revision>2</cp:revision>
  <dcterms:created xsi:type="dcterms:W3CDTF">2024-04-28T13:02:00Z</dcterms:created>
  <dcterms:modified xsi:type="dcterms:W3CDTF">2024-04-28T13:07:00Z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