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5D86" w14:textId="29554CE3" w:rsidR="57A6E221" w:rsidRDefault="57A6E221" w:rsidP="7A5CE761">
      <w:pPr>
        <w:rPr>
          <w:rStyle w:val="Heading1Char"/>
          <w:sz w:val="40"/>
          <w:szCs w:val="40"/>
        </w:rPr>
      </w:pPr>
      <w:r>
        <w:rPr>
          <w:noProof/>
        </w:rPr>
        <w:drawing>
          <wp:inline distT="0" distB="0" distL="0" distR="0" wp14:anchorId="70B3F388" wp14:editId="5AA275B1">
            <wp:extent cx="1371600" cy="485775"/>
            <wp:effectExtent l="0" t="0" r="0" b="0"/>
            <wp:docPr id="1633752860" name="Picture 163375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5CE761">
        <w:t xml:space="preserve">  </w:t>
      </w:r>
      <w:r w:rsidR="005D52EB">
        <w:rPr>
          <w:rStyle w:val="Heading1Char"/>
          <w:b/>
          <w:bCs/>
        </w:rPr>
        <w:t>Dash</w:t>
      </w:r>
      <w:r w:rsidR="7A5CE761" w:rsidRPr="7A5CE761">
        <w:rPr>
          <w:rStyle w:val="Heading1Char"/>
        </w:rPr>
        <w:t xml:space="preserve">: </w:t>
      </w:r>
      <w:r w:rsidR="005D52EB">
        <w:rPr>
          <w:rStyle w:val="Heading1Char"/>
          <w:sz w:val="44"/>
          <w:szCs w:val="44"/>
        </w:rPr>
        <w:t>Continents</w:t>
      </w:r>
    </w:p>
    <w:p w14:paraId="557EFC22" w14:textId="404CDBDA" w:rsidR="57A6E221" w:rsidRDefault="00836449" w:rsidP="57A6E221">
      <w:pPr>
        <w:rPr>
          <w:rFonts w:ascii="Arial" w:eastAsia="Arial" w:hAnsi="Arial" w:cs="Arial"/>
          <w:i/>
          <w:iCs/>
          <w:sz w:val="22"/>
          <w:szCs w:val="22"/>
        </w:rPr>
      </w:pPr>
      <w:r>
        <w:t xml:space="preserve">SCO: </w:t>
      </w:r>
      <w:r w:rsidR="005D52EB">
        <w:t>4.3.1 -</w:t>
      </w:r>
      <w:r>
        <w:t xml:space="preserve"> </w:t>
      </w:r>
      <w:r w:rsidR="005D52EB">
        <w:t>Examine major physical features of the world</w:t>
      </w:r>
      <w:r w:rsidR="57A6E221" w:rsidRPr="57A6E22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ADD34A6" w14:textId="3971EEB4" w:rsidR="57A6E221" w:rsidRDefault="57A6E221" w:rsidP="57A6E221">
      <w:pPr>
        <w:pStyle w:val="Heading3"/>
      </w:pPr>
      <w:r w:rsidRPr="57A6E221">
        <w:t xml:space="preserve">Description: </w:t>
      </w:r>
    </w:p>
    <w:p w14:paraId="301D98DD" w14:textId="2B42D6FE" w:rsidR="57A6E221" w:rsidRDefault="005D52EB" w:rsidP="57A6E221">
      <w:r>
        <w:t>After a unit of study and inquiry about the continents, students will demonstrate their knowledge by programming Dash to take participants on a tour of the chosen continent.</w:t>
      </w:r>
    </w:p>
    <w:p w14:paraId="463EBB16" w14:textId="5A08D240" w:rsidR="57A6E221" w:rsidRDefault="57A6E221" w:rsidP="57A6E221">
      <w:pPr>
        <w:pStyle w:val="Heading3"/>
      </w:pPr>
      <w:r w:rsidRPr="57A6E221">
        <w:t>Materials:</w:t>
      </w:r>
    </w:p>
    <w:p w14:paraId="2B16E80C" w14:textId="38A894D4" w:rsidR="57A6E221" w:rsidRDefault="005D52EB" w:rsidP="57A6E221">
      <w:r>
        <w:t xml:space="preserve">Dash robot, iPad, </w:t>
      </w:r>
      <w:r w:rsidR="0062074A">
        <w:t>very large paper reproduction of the continent’s map.</w:t>
      </w:r>
    </w:p>
    <w:p w14:paraId="0258344D" w14:textId="1DE08560" w:rsidR="57A6E221" w:rsidRDefault="57A6E221" w:rsidP="57A6E221">
      <w:pPr>
        <w:pStyle w:val="Heading3"/>
      </w:pPr>
      <w:r w:rsidRPr="57A6E221">
        <w:t>Prep:</w:t>
      </w:r>
    </w:p>
    <w:p w14:paraId="2694FE9D" w14:textId="580A1072" w:rsidR="7A5CE761" w:rsidRDefault="00BC4F27" w:rsidP="7A5CE761">
      <w:r>
        <w:t>Help the students draw a very large map of their continent</w:t>
      </w:r>
      <w:r w:rsidR="00C141EB">
        <w:t xml:space="preserve"> u</w:t>
      </w:r>
      <w:r>
        <w:t xml:space="preserve">sing rolled </w:t>
      </w:r>
      <w:r w:rsidR="00C141EB">
        <w:t>p</w:t>
      </w:r>
      <w:r>
        <w:t>aper</w:t>
      </w:r>
      <w:r w:rsidR="00C141EB">
        <w:t xml:space="preserve">.  Hang the paper in front of the </w:t>
      </w:r>
      <w:proofErr w:type="spellStart"/>
      <w:r w:rsidR="00FB5DAC">
        <w:t>SmartBoard</w:t>
      </w:r>
      <w:proofErr w:type="spellEnd"/>
      <w:r w:rsidR="00FB5DAC">
        <w:t xml:space="preserve"> and project the picture of the map so students can trace it.  Darken the tracing with marker.  </w:t>
      </w:r>
    </w:p>
    <w:p w14:paraId="5B6F0E47" w14:textId="5E6A526E" w:rsidR="7A5CE761" w:rsidRDefault="7A5CE761" w:rsidP="7A5CE761">
      <w:pPr>
        <w:pStyle w:val="Heading3"/>
      </w:pPr>
      <w:r w:rsidRPr="7A5CE761">
        <w:t>Activity:</w:t>
      </w:r>
    </w:p>
    <w:p w14:paraId="3BABED97" w14:textId="063FA3E8" w:rsidR="00FD35EF" w:rsidRDefault="00FB5DAC" w:rsidP="7A5CE761">
      <w:r>
        <w:t xml:space="preserve">After students have discovered and learned </w:t>
      </w:r>
      <w:r w:rsidR="001538DD">
        <w:t xml:space="preserve">about their assigned continent, they will program Dash to travel around the map, stopping at key areas and </w:t>
      </w:r>
      <w:r w:rsidR="00EF63C5">
        <w:t>tell participants important information and details. Students should plan to have Dash travel to and talk about:</w:t>
      </w:r>
    </w:p>
    <w:p w14:paraId="527FA085" w14:textId="48AC3312" w:rsidR="00EF63C5" w:rsidRDefault="005C5AAF" w:rsidP="00EF63C5">
      <w:pPr>
        <w:pStyle w:val="ListParagraph"/>
        <w:numPr>
          <w:ilvl w:val="0"/>
          <w:numId w:val="11"/>
        </w:numPr>
      </w:pPr>
      <w:r>
        <w:t xml:space="preserve">The continents location (what oceans and other continents </w:t>
      </w:r>
      <w:r w:rsidR="00CA16B3">
        <w:t>surround it.)</w:t>
      </w:r>
    </w:p>
    <w:p w14:paraId="11301AB0" w14:textId="6CD4D609" w:rsidR="00CA16B3" w:rsidRDefault="00CA16B3" w:rsidP="00EF63C5">
      <w:pPr>
        <w:pStyle w:val="ListParagraph"/>
        <w:numPr>
          <w:ilvl w:val="0"/>
          <w:numId w:val="11"/>
        </w:numPr>
      </w:pPr>
      <w:r>
        <w:t>Physical features such as mountains, plains,</w:t>
      </w:r>
      <w:r w:rsidR="00E4639C">
        <w:t xml:space="preserve"> islands, rivers, lakes, etc.</w:t>
      </w:r>
      <w:r w:rsidR="00DF14E6">
        <w:t xml:space="preserve"> (example: Dash would travel across the northern region of Africa and describe the Sahara Desert)</w:t>
      </w:r>
    </w:p>
    <w:p w14:paraId="149562F3" w14:textId="4A91F2EE" w:rsidR="00E4639C" w:rsidRDefault="00372D18" w:rsidP="00EF63C5">
      <w:pPr>
        <w:pStyle w:val="ListParagraph"/>
        <w:numPr>
          <w:ilvl w:val="0"/>
          <w:numId w:val="11"/>
        </w:numPr>
      </w:pPr>
      <w:r>
        <w:lastRenderedPageBreak/>
        <w:t>The climate and vegetation</w:t>
      </w:r>
    </w:p>
    <w:p w14:paraId="5C215F8A" w14:textId="4DEF4D45" w:rsidR="00372D18" w:rsidRDefault="004237C8" w:rsidP="00EF63C5">
      <w:pPr>
        <w:pStyle w:val="ListParagraph"/>
        <w:numPr>
          <w:ilvl w:val="0"/>
          <w:numId w:val="11"/>
        </w:numPr>
      </w:pPr>
      <w:r>
        <w:t>The orientation of features according to the cardinal directions.</w:t>
      </w:r>
      <w:r w:rsidR="00FC6CE6">
        <w:t xml:space="preserve"> (example: The Nile River is East of the Sahara)</w:t>
      </w:r>
    </w:p>
    <w:p w14:paraId="7074415B" w14:textId="77777777" w:rsidR="00FC6CE6" w:rsidRDefault="00FC6CE6" w:rsidP="00DA34D9"/>
    <w:p w14:paraId="32A99FEB" w14:textId="19D701CD" w:rsidR="00027BFE" w:rsidRDefault="00AC4F15" w:rsidP="7A5CE761">
      <w:r>
        <w:t xml:space="preserve">** Students should draw a starting point on the map from where Dash will always begin the tour. </w:t>
      </w:r>
    </w:p>
    <w:p w14:paraId="686CE592" w14:textId="01031807" w:rsidR="00BD5ABC" w:rsidRDefault="00BD5ABC" w:rsidP="7A5CE761">
      <w:r>
        <w:t xml:space="preserve">** Dash will store 10 custom sounds recorded via the iPad.  </w:t>
      </w:r>
      <w:r w:rsidR="00E501EF">
        <w:t xml:space="preserve">If more than one group is </w:t>
      </w:r>
      <w:proofErr w:type="gramStart"/>
      <w:r w:rsidR="00E501EF">
        <w:t>using  the</w:t>
      </w:r>
      <w:proofErr w:type="gramEnd"/>
      <w:r w:rsidR="00E501EF">
        <w:t xml:space="preserve"> same Dash robot, ensure that one group keeps track of which number recordings they use so the other students don’t record over </w:t>
      </w:r>
      <w:r w:rsidR="00D621EC">
        <w:t>their work.</w:t>
      </w:r>
    </w:p>
    <w:p w14:paraId="6EBD6775" w14:textId="7336E611" w:rsidR="00232A4D" w:rsidRDefault="00232A4D" w:rsidP="7A5CE761"/>
    <w:p w14:paraId="1C251B94" w14:textId="378EA333" w:rsidR="00232A4D" w:rsidRDefault="00232A4D" w:rsidP="7A5CE761">
      <w:bookmarkStart w:id="0" w:name="_GoBack"/>
      <w:r>
        <w:rPr>
          <w:noProof/>
        </w:rPr>
        <w:drawing>
          <wp:inline distT="0" distB="0" distL="0" distR="0" wp14:anchorId="7617ACBF" wp14:editId="47D869AF">
            <wp:extent cx="5943600" cy="3444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1B2A63" w14:textId="7A575E6B" w:rsidR="00027BFE" w:rsidRPr="009043CC" w:rsidRDefault="00027BFE" w:rsidP="7A5CE761"/>
    <w:p w14:paraId="69646F60" w14:textId="7B1F7EDB" w:rsidR="7A5CE761" w:rsidRDefault="7A5CE761" w:rsidP="7A5CE761"/>
    <w:sectPr w:rsidR="7A5CE761" w:rsidSect="00EE3E7C">
      <w:footerReference w:type="defaul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EB91" w14:textId="77777777" w:rsidR="00A74284" w:rsidRDefault="00A74284">
      <w:r>
        <w:separator/>
      </w:r>
    </w:p>
    <w:p w14:paraId="2C5AD8B1" w14:textId="77777777" w:rsidR="00A74284" w:rsidRDefault="00A74284"/>
  </w:endnote>
  <w:endnote w:type="continuationSeparator" w:id="0">
    <w:p w14:paraId="5C0A1EA8" w14:textId="77777777" w:rsidR="00A74284" w:rsidRDefault="00A74284">
      <w:r>
        <w:continuationSeparator/>
      </w:r>
    </w:p>
    <w:p w14:paraId="0B46F497" w14:textId="77777777" w:rsidR="00A74284" w:rsidRDefault="00A74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6040" w14:textId="77777777" w:rsidR="00A74284" w:rsidRDefault="00A74284">
      <w:r>
        <w:separator/>
      </w:r>
    </w:p>
    <w:p w14:paraId="75BA4240" w14:textId="77777777" w:rsidR="00A74284" w:rsidRDefault="00A74284"/>
  </w:footnote>
  <w:footnote w:type="continuationSeparator" w:id="0">
    <w:p w14:paraId="7BAF4C94" w14:textId="77777777" w:rsidR="00A74284" w:rsidRDefault="00A74284">
      <w:r>
        <w:continuationSeparator/>
      </w:r>
    </w:p>
    <w:p w14:paraId="0F19C0E8" w14:textId="77777777" w:rsidR="00A74284" w:rsidRDefault="00A74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D3494"/>
    <w:multiLevelType w:val="hybridMultilevel"/>
    <w:tmpl w:val="C4E8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2B05"/>
    <w:rsid w:val="00027BFE"/>
    <w:rsid w:val="000827FA"/>
    <w:rsid w:val="00083409"/>
    <w:rsid w:val="000B6514"/>
    <w:rsid w:val="000E42FC"/>
    <w:rsid w:val="000F32A5"/>
    <w:rsid w:val="00125C7D"/>
    <w:rsid w:val="001538DD"/>
    <w:rsid w:val="00161009"/>
    <w:rsid w:val="00196E30"/>
    <w:rsid w:val="001D5F7D"/>
    <w:rsid w:val="00232A4D"/>
    <w:rsid w:val="00233CAE"/>
    <w:rsid w:val="002C183D"/>
    <w:rsid w:val="002D01CF"/>
    <w:rsid w:val="00345093"/>
    <w:rsid w:val="00372D18"/>
    <w:rsid w:val="003B65AD"/>
    <w:rsid w:val="003F6ED2"/>
    <w:rsid w:val="003F76A0"/>
    <w:rsid w:val="004237C8"/>
    <w:rsid w:val="00447041"/>
    <w:rsid w:val="004577D3"/>
    <w:rsid w:val="004A6602"/>
    <w:rsid w:val="004A7993"/>
    <w:rsid w:val="00507640"/>
    <w:rsid w:val="00523F66"/>
    <w:rsid w:val="00554087"/>
    <w:rsid w:val="0058464E"/>
    <w:rsid w:val="005C5AAF"/>
    <w:rsid w:val="005D52EB"/>
    <w:rsid w:val="005D54CF"/>
    <w:rsid w:val="005E386F"/>
    <w:rsid w:val="0062074A"/>
    <w:rsid w:val="00627A62"/>
    <w:rsid w:val="00656A2D"/>
    <w:rsid w:val="00674A56"/>
    <w:rsid w:val="006767B3"/>
    <w:rsid w:val="006A7DF0"/>
    <w:rsid w:val="006B2D48"/>
    <w:rsid w:val="006F36AB"/>
    <w:rsid w:val="00733795"/>
    <w:rsid w:val="00750720"/>
    <w:rsid w:val="007813FF"/>
    <w:rsid w:val="00786E8C"/>
    <w:rsid w:val="007962A0"/>
    <w:rsid w:val="007B5FA6"/>
    <w:rsid w:val="00836449"/>
    <w:rsid w:val="008A5813"/>
    <w:rsid w:val="008D31E1"/>
    <w:rsid w:val="009043CC"/>
    <w:rsid w:val="0092255D"/>
    <w:rsid w:val="00965E21"/>
    <w:rsid w:val="009D2B19"/>
    <w:rsid w:val="00A336F3"/>
    <w:rsid w:val="00A74284"/>
    <w:rsid w:val="00AC4F15"/>
    <w:rsid w:val="00AE4A3B"/>
    <w:rsid w:val="00AE5846"/>
    <w:rsid w:val="00AF646C"/>
    <w:rsid w:val="00B045AF"/>
    <w:rsid w:val="00B924B1"/>
    <w:rsid w:val="00BB5B9D"/>
    <w:rsid w:val="00BC4F27"/>
    <w:rsid w:val="00BD5ABC"/>
    <w:rsid w:val="00C00CB4"/>
    <w:rsid w:val="00C141EB"/>
    <w:rsid w:val="00C22668"/>
    <w:rsid w:val="00C30E3B"/>
    <w:rsid w:val="00C560A3"/>
    <w:rsid w:val="00C922B4"/>
    <w:rsid w:val="00CA16B3"/>
    <w:rsid w:val="00D03AC1"/>
    <w:rsid w:val="00D11056"/>
    <w:rsid w:val="00D621EC"/>
    <w:rsid w:val="00D668D6"/>
    <w:rsid w:val="00D830DA"/>
    <w:rsid w:val="00DA34D9"/>
    <w:rsid w:val="00DC274F"/>
    <w:rsid w:val="00DC2CF0"/>
    <w:rsid w:val="00DF14E6"/>
    <w:rsid w:val="00DF556E"/>
    <w:rsid w:val="00E443F2"/>
    <w:rsid w:val="00E4639C"/>
    <w:rsid w:val="00E501EF"/>
    <w:rsid w:val="00E63742"/>
    <w:rsid w:val="00E81014"/>
    <w:rsid w:val="00ED1A49"/>
    <w:rsid w:val="00EE3E7C"/>
    <w:rsid w:val="00EF63C5"/>
    <w:rsid w:val="00F273EE"/>
    <w:rsid w:val="00F56C7A"/>
    <w:rsid w:val="00F653E2"/>
    <w:rsid w:val="00F65F08"/>
    <w:rsid w:val="00F768E5"/>
    <w:rsid w:val="00F77E19"/>
    <w:rsid w:val="00F84F67"/>
    <w:rsid w:val="00FB5DAC"/>
    <w:rsid w:val="00FC6CE6"/>
    <w:rsid w:val="00FD35EF"/>
    <w:rsid w:val="2400D80B"/>
    <w:rsid w:val="57A6E221"/>
    <w:rsid w:val="7A5C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D80B"/>
  <w15:chartTrackingRefBased/>
  <w15:docId w15:val="{81F4EF38-C92D-4CE7-ADCC-6FB08CE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9" ma:contentTypeDescription="Create a new document." ma:contentTypeScope="" ma:versionID="c8f88f02a3cf9fed12658e08044598c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dc4eeb202a748e0065be91c5cc461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6D51D-D99D-4C10-9B8B-4D3FFD80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3B234-6EE2-407A-8140-6FEADD0FE581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3.xml><?xml version="1.0" encoding="utf-8"?>
<ds:datastoreItem xmlns:ds="http://schemas.openxmlformats.org/officeDocument/2006/customXml" ds:itemID="{77CD29B9-1C38-4941-A63E-EFDFA8C32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Maurice (ASD-S)</dc:creator>
  <cp:keywords/>
  <dc:description/>
  <cp:lastModifiedBy>Savoie, Maurice (ASD-S)</cp:lastModifiedBy>
  <cp:revision>22</cp:revision>
  <dcterms:created xsi:type="dcterms:W3CDTF">2019-09-19T13:59:00Z</dcterms:created>
  <dcterms:modified xsi:type="dcterms:W3CDTF">2019-09-23T17:11:00Z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