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7ABA" w14:textId="77777777" w:rsidR="00D31C46" w:rsidRDefault="00D640E7" w:rsidP="009A703C">
      <w:pPr>
        <w:spacing w:after="0"/>
        <w:jc w:val="center"/>
        <w:rPr>
          <w:sz w:val="28"/>
        </w:rPr>
      </w:pPr>
      <w:bookmarkStart w:id="0" w:name="_GoBack"/>
      <w:bookmarkEnd w:id="0"/>
      <w:r w:rsidRPr="00BD249F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3A797ADA" wp14:editId="3A797ADB">
            <wp:simplePos x="0" y="0"/>
            <wp:positionH relativeFrom="column">
              <wp:posOffset>7797377</wp:posOffset>
            </wp:positionH>
            <wp:positionV relativeFrom="paragraph">
              <wp:posOffset>-262466</wp:posOffset>
            </wp:positionV>
            <wp:extent cx="1165912" cy="440136"/>
            <wp:effectExtent l="0" t="0" r="0" b="0"/>
            <wp:wrapNone/>
            <wp:docPr id="1" name="Picture 1" descr="C:\Users\catherine.martin\Appdata\Local\Microsoft\Windows\Temporary Internet Files\Content.Outlook\AFU08WPC\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artin\Appdata\Local\Microsoft\Windows\Temporary Internet Files\Content.Outlook\AFU08WPC\NB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12" cy="44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49F" w:rsidRPr="00BD249F">
        <w:rPr>
          <w:b/>
          <w:noProof/>
          <w:sz w:val="28"/>
          <w:lang w:eastAsia="en-CA"/>
        </w:rPr>
        <w:t>Kindergarten</w:t>
      </w:r>
      <w:r w:rsidR="00862B77">
        <w:rPr>
          <w:b/>
          <w:noProof/>
          <w:sz w:val="28"/>
          <w:lang w:eastAsia="en-CA"/>
        </w:rPr>
        <w:t>:</w:t>
      </w:r>
      <w:r w:rsidR="00BD249F">
        <w:rPr>
          <w:noProof/>
          <w:lang w:eastAsia="en-CA"/>
        </w:rPr>
        <w:t xml:space="preserve"> </w:t>
      </w:r>
      <w:r w:rsidR="00862B77" w:rsidRPr="00862B77">
        <w:rPr>
          <w:sz w:val="28"/>
        </w:rPr>
        <w:t>Math</w:t>
      </w:r>
      <w:r w:rsidR="00862B77">
        <w:rPr>
          <w:noProof/>
          <w:lang w:eastAsia="en-CA"/>
        </w:rPr>
        <w:t xml:space="preserve"> </w:t>
      </w:r>
      <w:r w:rsidR="009A703C" w:rsidRPr="00187075">
        <w:rPr>
          <w:sz w:val="28"/>
        </w:rPr>
        <w:t>Year Plan</w:t>
      </w:r>
    </w:p>
    <w:p w14:paraId="3A797ABB" w14:textId="77777777" w:rsidR="00080092" w:rsidRPr="00187075" w:rsidRDefault="00080092" w:rsidP="009A703C">
      <w:pPr>
        <w:spacing w:after="0"/>
        <w:jc w:val="center"/>
        <w:rPr>
          <w:sz w:val="24"/>
        </w:rPr>
      </w:pPr>
    </w:p>
    <w:tbl>
      <w:tblPr>
        <w:tblStyle w:val="TableGrid"/>
        <w:tblW w:w="13950" w:type="dxa"/>
        <w:tblInd w:w="288" w:type="dxa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187075" w14:paraId="3A797ABF" w14:textId="77777777" w:rsidTr="00DA573B"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797ABC" w14:textId="77777777" w:rsidR="00187075" w:rsidRPr="000E18EA" w:rsidRDefault="000E18EA" w:rsidP="000E18EA">
            <w:pPr>
              <w:spacing w:after="0"/>
              <w:jc w:val="center"/>
            </w:pPr>
            <w:r>
              <w:rPr>
                <w:b/>
              </w:rPr>
              <w:t>1</w:t>
            </w:r>
            <w:r w:rsidRPr="000E18E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Reporting Period: </w:t>
            </w:r>
            <w:r>
              <w:t>Sept.-Nov.</w:t>
            </w:r>
          </w:p>
        </w:tc>
        <w:tc>
          <w:tcPr>
            <w:tcW w:w="4650" w:type="dxa"/>
            <w:tcBorders>
              <w:top w:val="double" w:sz="4" w:space="0" w:color="auto"/>
              <w:bottom w:val="double" w:sz="4" w:space="0" w:color="auto"/>
            </w:tcBorders>
          </w:tcPr>
          <w:p w14:paraId="3A797ABD" w14:textId="77777777" w:rsidR="00187075" w:rsidRPr="009A703C" w:rsidRDefault="000E18EA" w:rsidP="000E1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E18E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Reporting Period: </w:t>
            </w:r>
            <w:r>
              <w:t>Nov.- Feb.</w:t>
            </w:r>
          </w:p>
        </w:tc>
        <w:tc>
          <w:tcPr>
            <w:tcW w:w="46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97ABE" w14:textId="77777777" w:rsidR="00187075" w:rsidRPr="009A703C" w:rsidRDefault="000E18EA" w:rsidP="000E1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E18E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Reporting Period: </w:t>
            </w:r>
            <w:r>
              <w:t>Feb.- June</w:t>
            </w:r>
          </w:p>
        </w:tc>
      </w:tr>
      <w:tr w:rsidR="00D2398C" w14:paraId="3A797ACD" w14:textId="77777777" w:rsidTr="00D2398C">
        <w:tc>
          <w:tcPr>
            <w:tcW w:w="4650" w:type="dxa"/>
            <w:tcBorders>
              <w:top w:val="double" w:sz="4" w:space="0" w:color="auto"/>
              <w:left w:val="double" w:sz="4" w:space="0" w:color="auto"/>
            </w:tcBorders>
            <w:shd w:val="clear" w:color="auto" w:fill="E1E9F3"/>
          </w:tcPr>
          <w:p w14:paraId="3A797AC0" w14:textId="77777777" w:rsidR="00D2398C" w:rsidRPr="0098469B" w:rsidRDefault="00D2398C" w:rsidP="00D2398C">
            <w:pPr>
              <w:spacing w:after="120" w:line="240" w:lineRule="auto"/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N1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Say the n</w:t>
            </w:r>
            <w:r w:rsidRPr="0098469B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sequence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0 to 5</w:t>
            </w:r>
          </w:p>
          <w:p w14:paraId="3A797AC1" w14:textId="77777777" w:rsidR="00D2398C" w:rsidRDefault="00D2398C" w:rsidP="00D2398C">
            <w:pPr>
              <w:spacing w:after="120" w:line="240" w:lineRule="auto"/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N3</w:t>
            </w:r>
            <w:r w:rsidRPr="0098469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469B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late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8469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</w:t>
            </w:r>
            <w:r w:rsidRPr="0098469B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al to its respective quantity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0 to 5</w:t>
            </w:r>
          </w:p>
          <w:p w14:paraId="3A797AC2" w14:textId="77777777" w:rsidR="00D2398C" w:rsidRDefault="00D2398C" w:rsidP="00D2398C">
            <w:pPr>
              <w:spacing w:after="120" w:line="240" w:lineRule="auto"/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N2</w:t>
            </w:r>
            <w:r w:rsidRPr="0098469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Recognize at a glance and name familiar arrangement (s</w:t>
            </w:r>
            <w:r w:rsidRPr="0098469B">
              <w:rPr>
                <w:rFonts w:ascii="Arial" w:hAnsi="Arial" w:cs="Arial"/>
                <w:sz w:val="24"/>
                <w:szCs w:val="24"/>
              </w:rPr>
              <w:t>ubitizing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Pr="009846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98469B">
              <w:rPr>
                <w:rFonts w:ascii="Arial" w:hAnsi="Arial" w:cs="Arial"/>
                <w:sz w:val="24"/>
                <w:szCs w:val="24"/>
              </w:rPr>
              <w:t>1 to 5</w:t>
            </w:r>
            <w:r>
              <w:rPr>
                <w:rFonts w:ascii="Arial" w:hAnsi="Arial" w:cs="Arial"/>
                <w:sz w:val="24"/>
                <w:szCs w:val="24"/>
              </w:rPr>
              <w:t xml:space="preserve"> objects</w:t>
            </w:r>
          </w:p>
          <w:p w14:paraId="3A797AC3" w14:textId="77777777" w:rsidR="00D2398C" w:rsidRPr="00D2398C" w:rsidRDefault="00D2398C" w:rsidP="00D2398C">
            <w:pPr>
              <w:spacing w:after="120" w:line="240" w:lineRule="auto"/>
              <w:ind w:left="432" w:hanging="432"/>
              <w:rPr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N5</w:t>
            </w:r>
            <w:r w:rsidRPr="00862B7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Compare quantities,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0 to 5</w:t>
            </w:r>
            <w:r>
              <w:rPr>
                <w:rFonts w:ascii="Arial" w:hAnsi="Arial" w:cs="Arial"/>
                <w:sz w:val="24"/>
                <w:szCs w:val="24"/>
              </w:rPr>
              <w:t>, using one-to-one correspondence</w:t>
            </w:r>
          </w:p>
        </w:tc>
        <w:tc>
          <w:tcPr>
            <w:tcW w:w="4650" w:type="dxa"/>
            <w:tcBorders>
              <w:top w:val="double" w:sz="4" w:space="0" w:color="auto"/>
            </w:tcBorders>
            <w:shd w:val="clear" w:color="auto" w:fill="E1E9F3"/>
          </w:tcPr>
          <w:p w14:paraId="3A797AC4" w14:textId="77777777" w:rsidR="00D2398C" w:rsidRPr="0098469B" w:rsidRDefault="00D2398C" w:rsidP="00D2398C">
            <w:pPr>
              <w:spacing w:after="120" w:line="240" w:lineRule="auto"/>
              <w:ind w:left="462" w:hanging="462"/>
              <w:rPr>
                <w:rFonts w:ascii="Arial" w:hAnsi="Arial" w:cs="Arial"/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N1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Say the n</w:t>
            </w:r>
            <w:r w:rsidRPr="0098469B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sequence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6 to 10</w:t>
            </w:r>
          </w:p>
          <w:p w14:paraId="3A797AC5" w14:textId="77777777" w:rsidR="00D2398C" w:rsidRDefault="00D2398C" w:rsidP="00D2398C">
            <w:pPr>
              <w:spacing w:after="120" w:line="240" w:lineRule="auto"/>
              <w:ind w:left="462" w:hanging="462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N3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Relate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8469B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um</w:t>
            </w:r>
            <w:r w:rsidRPr="0098469B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>al to its respective quantity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6 to 10</w:t>
            </w:r>
          </w:p>
          <w:p w14:paraId="3A797AC6" w14:textId="77777777" w:rsidR="00D2398C" w:rsidRPr="00965E1A" w:rsidRDefault="00D2398C" w:rsidP="00D2398C">
            <w:pPr>
              <w:spacing w:after="120" w:line="240" w:lineRule="auto"/>
              <w:ind w:left="462" w:hanging="46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5E1A">
              <w:rPr>
                <w:rFonts w:ascii="Arial" w:hAnsi="Arial" w:cs="Arial"/>
                <w:b/>
                <w:color w:val="00B050"/>
                <w:sz w:val="24"/>
                <w:szCs w:val="24"/>
              </w:rPr>
              <w:t>N2</w:t>
            </w:r>
            <w:r w:rsidRPr="00965E1A">
              <w:rPr>
                <w:rFonts w:ascii="Arial" w:hAnsi="Arial" w:cs="Arial"/>
                <w:color w:val="00B050"/>
                <w:sz w:val="24"/>
                <w:szCs w:val="24"/>
              </w:rPr>
              <w:t>: Revisit - Recognize at a glance and name familiar arrangement (subitizing):</w:t>
            </w:r>
            <w:r w:rsidRPr="00965E1A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965E1A">
              <w:rPr>
                <w:rFonts w:ascii="Arial" w:hAnsi="Arial" w:cs="Arial"/>
                <w:color w:val="00B050"/>
                <w:sz w:val="24"/>
                <w:szCs w:val="24"/>
              </w:rPr>
              <w:t>1 to 5 objects</w:t>
            </w:r>
          </w:p>
          <w:p w14:paraId="3A797AC7" w14:textId="77777777" w:rsidR="00D2398C" w:rsidRPr="00862B77" w:rsidRDefault="00D2398C" w:rsidP="00D2398C">
            <w:pPr>
              <w:spacing w:after="120" w:line="240" w:lineRule="auto"/>
              <w:ind w:left="462" w:hanging="46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N4</w:t>
            </w:r>
            <w:r w:rsidRPr="00862B77">
              <w:rPr>
                <w:rFonts w:ascii="Arial" w:hAnsi="Arial" w:cs="Arial"/>
                <w:sz w:val="24"/>
                <w:szCs w:val="24"/>
              </w:rPr>
              <w:t>: Represent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describe numbers </w:t>
            </w:r>
            <w:r w:rsidR="005442B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>2-10</w:t>
            </w:r>
          </w:p>
          <w:p w14:paraId="3A797AC8" w14:textId="77777777" w:rsidR="00D2398C" w:rsidRPr="00D2398C" w:rsidRDefault="00D2398C" w:rsidP="000D491D">
            <w:pPr>
              <w:spacing w:after="120" w:line="240" w:lineRule="auto"/>
              <w:ind w:left="461" w:hanging="461"/>
              <w:rPr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N5</w:t>
            </w:r>
            <w:r w:rsidRPr="00862B7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Compare quantities, </w:t>
            </w:r>
            <w:r w:rsidRPr="005442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0 to </w:t>
            </w:r>
            <w:r w:rsidR="000D491D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, using one-to-one correspondence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E1E9F3"/>
          </w:tcPr>
          <w:p w14:paraId="3A797AC9" w14:textId="77777777" w:rsidR="00D2398C" w:rsidRDefault="00D2398C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98469B">
              <w:rPr>
                <w:rFonts w:ascii="Arial" w:hAnsi="Arial" w:cs="Arial"/>
                <w:b/>
                <w:sz w:val="24"/>
                <w:szCs w:val="24"/>
              </w:rPr>
              <w:t>N1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Say the n</w:t>
            </w:r>
            <w:r w:rsidRPr="0098469B">
              <w:rPr>
                <w:rFonts w:ascii="Arial" w:hAnsi="Arial" w:cs="Arial"/>
                <w:sz w:val="24"/>
                <w:szCs w:val="24"/>
              </w:rPr>
              <w:t>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sequence </w:t>
            </w:r>
            <w:r w:rsidRPr="00862B77">
              <w:rPr>
                <w:rFonts w:ascii="Arial" w:hAnsi="Arial" w:cs="Arial"/>
                <w:b/>
                <w:sz w:val="24"/>
                <w:szCs w:val="24"/>
              </w:rPr>
              <w:t>0 to 10</w:t>
            </w:r>
          </w:p>
          <w:p w14:paraId="3A797ACA" w14:textId="77777777" w:rsidR="00D2398C" w:rsidRDefault="00D2398C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442B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N3: </w:t>
            </w:r>
            <w:r w:rsidR="005442BD" w:rsidRPr="005442B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Revisit - </w:t>
            </w:r>
            <w:r w:rsidRPr="005442BD">
              <w:rPr>
                <w:rFonts w:ascii="Arial" w:hAnsi="Arial" w:cs="Arial"/>
                <w:b/>
                <w:color w:val="00B050"/>
                <w:sz w:val="24"/>
                <w:szCs w:val="24"/>
              </w:rPr>
              <w:t>Relate a numeral to its respective quantity 6 to 10</w:t>
            </w:r>
          </w:p>
          <w:p w14:paraId="3A797ACB" w14:textId="77777777" w:rsidR="00D2398C" w:rsidRPr="00965E1A" w:rsidRDefault="00D2398C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65E1A">
              <w:rPr>
                <w:rFonts w:ascii="Arial" w:hAnsi="Arial" w:cs="Arial"/>
                <w:b/>
                <w:color w:val="00B050"/>
                <w:sz w:val="24"/>
                <w:szCs w:val="24"/>
              </w:rPr>
              <w:t>N2</w:t>
            </w:r>
            <w:r w:rsidRPr="00965E1A">
              <w:rPr>
                <w:rFonts w:ascii="Arial" w:hAnsi="Arial" w:cs="Arial"/>
                <w:color w:val="00B050"/>
                <w:sz w:val="24"/>
                <w:szCs w:val="24"/>
              </w:rPr>
              <w:t>: Revisit - Recognize at a glance and name familiar arrangement (subitizing):</w:t>
            </w:r>
            <w:r w:rsidRPr="00965E1A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965E1A">
              <w:rPr>
                <w:rFonts w:ascii="Arial" w:hAnsi="Arial" w:cs="Arial"/>
                <w:color w:val="00B050"/>
                <w:sz w:val="24"/>
                <w:szCs w:val="24"/>
              </w:rPr>
              <w:t>1 to 5 objects</w:t>
            </w:r>
          </w:p>
          <w:p w14:paraId="3A797ACC" w14:textId="77777777" w:rsidR="00D2398C" w:rsidRPr="00862B77" w:rsidRDefault="00D2398C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862B77">
              <w:rPr>
                <w:rFonts w:ascii="Arial" w:hAnsi="Arial" w:cs="Arial"/>
                <w:b/>
                <w:color w:val="00B050"/>
                <w:sz w:val="24"/>
                <w:szCs w:val="24"/>
              </w:rPr>
              <w:t>N4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Revisit - 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 xml:space="preserve">Represent and describe numbers </w:t>
            </w:r>
            <w:r w:rsidRPr="00862B77">
              <w:rPr>
                <w:rFonts w:ascii="Arial" w:hAnsi="Arial" w:cs="Arial"/>
                <w:b/>
                <w:color w:val="00B050"/>
                <w:sz w:val="24"/>
                <w:szCs w:val="24"/>
              </w:rPr>
              <w:t>2-10</w:t>
            </w:r>
          </w:p>
        </w:tc>
      </w:tr>
      <w:tr w:rsidR="00080092" w14:paraId="3A797AD1" w14:textId="77777777" w:rsidTr="00862B77">
        <w:tc>
          <w:tcPr>
            <w:tcW w:w="4650" w:type="dxa"/>
            <w:tcBorders>
              <w:top w:val="double" w:sz="4" w:space="0" w:color="auto"/>
              <w:left w:val="double" w:sz="4" w:space="0" w:color="auto"/>
            </w:tcBorders>
            <w:shd w:val="clear" w:color="auto" w:fill="FBD4B4" w:themeFill="accent6" w:themeFillTint="66"/>
          </w:tcPr>
          <w:p w14:paraId="3A797ACE" w14:textId="77777777" w:rsidR="00080092" w:rsidRPr="00862B77" w:rsidRDefault="00080092" w:rsidP="00D2398C">
            <w:pPr>
              <w:spacing w:after="0" w:line="240" w:lineRule="auto"/>
              <w:ind w:left="432" w:hanging="432"/>
              <w:rPr>
                <w:sz w:val="20"/>
                <w:szCs w:val="20"/>
              </w:rPr>
            </w:pPr>
            <w:r w:rsidRPr="00862B77">
              <w:rPr>
                <w:rFonts w:ascii="Arial" w:hAnsi="Arial" w:cs="Arial"/>
                <w:b/>
                <w:sz w:val="24"/>
                <w:szCs w:val="24"/>
              </w:rPr>
              <w:t>PR1</w:t>
            </w:r>
            <w:r>
              <w:rPr>
                <w:sz w:val="20"/>
                <w:szCs w:val="20"/>
              </w:rPr>
              <w:t xml:space="preserve">: </w:t>
            </w:r>
            <w:r w:rsidRPr="00862B77">
              <w:rPr>
                <w:rFonts w:ascii="Arial" w:hAnsi="Arial" w:cs="Arial"/>
                <w:sz w:val="24"/>
                <w:szCs w:val="24"/>
              </w:rPr>
              <w:t>Demonstrate an understanding of repeating patterns (2 to 3 elements) by identifying, reproducing, extending and creating patterns</w:t>
            </w:r>
          </w:p>
        </w:tc>
        <w:tc>
          <w:tcPr>
            <w:tcW w:w="4650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3A797ACF" w14:textId="77777777" w:rsidR="00080092" w:rsidRPr="00862B77" w:rsidRDefault="00080092" w:rsidP="00D2398C">
            <w:pPr>
              <w:spacing w:after="120" w:line="240" w:lineRule="auto"/>
              <w:ind w:left="462" w:hanging="462"/>
              <w:rPr>
                <w:b/>
                <w:sz w:val="20"/>
                <w:szCs w:val="20"/>
              </w:rPr>
            </w:pPr>
            <w:r w:rsidRPr="00862B77">
              <w:rPr>
                <w:rFonts w:ascii="Arial" w:hAnsi="Arial" w:cs="Arial"/>
                <w:b/>
                <w:color w:val="00B050"/>
                <w:sz w:val="24"/>
                <w:szCs w:val="24"/>
              </w:rPr>
              <w:t>PR1</w:t>
            </w:r>
            <w:r w:rsidRPr="00862B77">
              <w:rPr>
                <w:color w:val="00B050"/>
                <w:sz w:val="20"/>
                <w:szCs w:val="20"/>
              </w:rPr>
              <w:t xml:space="preserve">: 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>Revisit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-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>Demonstrate an understanding of repeating patterns (2 to 3 elements) by identifying, reproducing, extending and creating patterns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A797AD0" w14:textId="77777777" w:rsidR="00080092" w:rsidRPr="00862B77" w:rsidRDefault="00080092" w:rsidP="00D2398C">
            <w:pPr>
              <w:spacing w:after="120" w:line="240" w:lineRule="auto"/>
              <w:ind w:left="312" w:hanging="312"/>
              <w:rPr>
                <w:b/>
                <w:sz w:val="20"/>
                <w:szCs w:val="20"/>
              </w:rPr>
            </w:pPr>
            <w:r w:rsidRPr="00862B77">
              <w:rPr>
                <w:rFonts w:ascii="Arial" w:hAnsi="Arial" w:cs="Arial"/>
                <w:b/>
                <w:color w:val="00B050"/>
                <w:sz w:val="24"/>
                <w:szCs w:val="24"/>
              </w:rPr>
              <w:t>PR1</w:t>
            </w:r>
            <w:r w:rsidRPr="00862B77">
              <w:rPr>
                <w:color w:val="00B050"/>
                <w:sz w:val="20"/>
                <w:szCs w:val="20"/>
              </w:rPr>
              <w:t xml:space="preserve">: 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>Revisit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-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862B77">
              <w:rPr>
                <w:rFonts w:ascii="Arial" w:hAnsi="Arial" w:cs="Arial"/>
                <w:color w:val="00B050"/>
                <w:sz w:val="24"/>
                <w:szCs w:val="24"/>
              </w:rPr>
              <w:t>Demonstrate an understanding of repeating patterns (2 to 3 elements) by identifying, reproducing, extending and creating patterns</w:t>
            </w:r>
          </w:p>
        </w:tc>
      </w:tr>
      <w:tr w:rsidR="00080092" w14:paraId="3A797AD8" w14:textId="77777777" w:rsidTr="00D2398C">
        <w:tc>
          <w:tcPr>
            <w:tcW w:w="4650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14:paraId="3A797AD2" w14:textId="77777777" w:rsidR="00080092" w:rsidRPr="0098469B" w:rsidRDefault="00080092" w:rsidP="00D2398C">
            <w:pPr>
              <w:spacing w:after="120" w:line="240" w:lineRule="auto"/>
              <w:ind w:left="432" w:hanging="4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SS2</w:t>
            </w:r>
            <w:r w:rsidRPr="0098469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Sort 3-D objects using a single attribute (focus on attributes)</w:t>
            </w:r>
          </w:p>
        </w:tc>
        <w:tc>
          <w:tcPr>
            <w:tcW w:w="4650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14:paraId="3A797AD3" w14:textId="77777777" w:rsidR="005442BD" w:rsidRPr="00080092" w:rsidRDefault="005442BD" w:rsidP="005442BD">
            <w:pPr>
              <w:spacing w:after="120" w:line="240" w:lineRule="auto"/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SS1</w:t>
            </w:r>
            <w:r>
              <w:rPr>
                <w:rFonts w:ascii="Arial" w:hAnsi="Arial" w:cs="Arial"/>
                <w:sz w:val="24"/>
                <w:szCs w:val="24"/>
              </w:rPr>
              <w:t>: Use direct comparison to compare 2 objects based on a single attribute (length, mass or volume) (non-standard units)</w:t>
            </w:r>
          </w:p>
          <w:p w14:paraId="3A797AD4" w14:textId="77777777" w:rsidR="00080092" w:rsidRPr="0098469B" w:rsidRDefault="00080092" w:rsidP="00D2398C">
            <w:pPr>
              <w:spacing w:after="120" w:line="240" w:lineRule="auto"/>
              <w:ind w:left="462" w:hanging="462"/>
              <w:rPr>
                <w:rFonts w:ascii="Arial" w:hAnsi="Arial" w:cs="Arial"/>
                <w:b/>
                <w:sz w:val="24"/>
                <w:szCs w:val="24"/>
              </w:rPr>
            </w:pPr>
            <w:r w:rsidRPr="00080092">
              <w:rPr>
                <w:rFonts w:ascii="Arial" w:hAnsi="Arial" w:cs="Arial"/>
                <w:b/>
                <w:color w:val="00B050"/>
                <w:sz w:val="24"/>
                <w:szCs w:val="24"/>
              </w:rPr>
              <w:t>SS2</w:t>
            </w:r>
            <w:r w:rsidRPr="00080092"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Revisit - </w:t>
            </w:r>
            <w:r w:rsidRPr="00080092">
              <w:rPr>
                <w:rFonts w:ascii="Arial" w:hAnsi="Arial" w:cs="Arial"/>
                <w:color w:val="00B050"/>
                <w:sz w:val="24"/>
                <w:szCs w:val="24"/>
              </w:rPr>
              <w:t>Sort 3-D objects using a single attribute (focus on attributes)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A797AD5" w14:textId="77777777" w:rsidR="00080092" w:rsidRPr="005442BD" w:rsidRDefault="00080092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442BD">
              <w:rPr>
                <w:rFonts w:ascii="Arial" w:hAnsi="Arial" w:cs="Arial"/>
                <w:color w:val="00B050"/>
                <w:sz w:val="24"/>
                <w:szCs w:val="24"/>
              </w:rPr>
              <w:t xml:space="preserve">SS1: </w:t>
            </w:r>
            <w:r w:rsidR="005442BD" w:rsidRPr="005442BD">
              <w:rPr>
                <w:rFonts w:ascii="Arial" w:hAnsi="Arial" w:cs="Arial"/>
                <w:color w:val="00B050"/>
                <w:sz w:val="24"/>
                <w:szCs w:val="24"/>
              </w:rPr>
              <w:t xml:space="preserve">Revisit - </w:t>
            </w:r>
            <w:r w:rsidRPr="005442BD">
              <w:rPr>
                <w:rFonts w:ascii="Arial" w:hAnsi="Arial" w:cs="Arial"/>
                <w:color w:val="00B050"/>
                <w:sz w:val="24"/>
                <w:szCs w:val="24"/>
              </w:rPr>
              <w:t>Use direct comparison to compare 2 objects based on a single attribute (length, mass or volume) (non-standard units)</w:t>
            </w:r>
          </w:p>
          <w:p w14:paraId="3A797AD6" w14:textId="77777777" w:rsidR="00080092" w:rsidRDefault="00080092" w:rsidP="00D2398C">
            <w:pPr>
              <w:spacing w:after="120" w:line="240" w:lineRule="auto"/>
              <w:ind w:left="312" w:hanging="312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80092">
              <w:rPr>
                <w:rFonts w:ascii="Arial" w:hAnsi="Arial" w:cs="Arial"/>
                <w:b/>
                <w:color w:val="00B050"/>
                <w:sz w:val="24"/>
                <w:szCs w:val="24"/>
              </w:rPr>
              <w:t>SS2</w:t>
            </w:r>
            <w:r w:rsidRPr="00080092"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Revisit - </w:t>
            </w:r>
            <w:r w:rsidRPr="00080092">
              <w:rPr>
                <w:rFonts w:ascii="Arial" w:hAnsi="Arial" w:cs="Arial"/>
                <w:color w:val="00B050"/>
                <w:sz w:val="24"/>
                <w:szCs w:val="24"/>
              </w:rPr>
              <w:t>Sort 3-D objects using a single attribute (focus on attributes)</w:t>
            </w:r>
          </w:p>
          <w:p w14:paraId="3A797AD7" w14:textId="77777777" w:rsidR="00080092" w:rsidRPr="0098469B" w:rsidRDefault="00080092" w:rsidP="00D2398C">
            <w:pPr>
              <w:spacing w:after="120" w:line="240" w:lineRule="auto"/>
              <w:ind w:left="317" w:hanging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SS3</w:t>
            </w:r>
            <w:r>
              <w:rPr>
                <w:rFonts w:ascii="Arial" w:hAnsi="Arial" w:cs="Arial"/>
                <w:sz w:val="24"/>
                <w:szCs w:val="24"/>
              </w:rPr>
              <w:t>: Build and describe 3-D objects</w:t>
            </w:r>
          </w:p>
        </w:tc>
      </w:tr>
    </w:tbl>
    <w:p w14:paraId="3A797AD9" w14:textId="77777777" w:rsidR="009A703C" w:rsidRDefault="009A703C" w:rsidP="00DE3709"/>
    <w:sectPr w:rsidR="009A703C" w:rsidSect="002B7B1B">
      <w:pgSz w:w="15840" w:h="12240" w:orient="landscape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97ADE" w14:textId="77777777" w:rsidR="001A109E" w:rsidRDefault="001A109E" w:rsidP="007518B3">
      <w:pPr>
        <w:spacing w:after="0" w:line="240" w:lineRule="auto"/>
      </w:pPr>
      <w:r>
        <w:separator/>
      </w:r>
    </w:p>
  </w:endnote>
  <w:endnote w:type="continuationSeparator" w:id="0">
    <w:p w14:paraId="3A797ADF" w14:textId="77777777" w:rsidR="001A109E" w:rsidRDefault="001A109E" w:rsidP="007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97ADC" w14:textId="77777777" w:rsidR="001A109E" w:rsidRDefault="001A109E" w:rsidP="007518B3">
      <w:pPr>
        <w:spacing w:after="0" w:line="240" w:lineRule="auto"/>
      </w:pPr>
      <w:r>
        <w:separator/>
      </w:r>
    </w:p>
  </w:footnote>
  <w:footnote w:type="continuationSeparator" w:id="0">
    <w:p w14:paraId="3A797ADD" w14:textId="77777777" w:rsidR="001A109E" w:rsidRDefault="001A109E" w:rsidP="0075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072D8"/>
    <w:multiLevelType w:val="hybridMultilevel"/>
    <w:tmpl w:val="3042BD5E"/>
    <w:lvl w:ilvl="0" w:tplc="1C6A69C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32EA"/>
    <w:multiLevelType w:val="hybridMultilevel"/>
    <w:tmpl w:val="D2FCBB3E"/>
    <w:lvl w:ilvl="0" w:tplc="036C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753CB"/>
    <w:multiLevelType w:val="hybridMultilevel"/>
    <w:tmpl w:val="9DC663E0"/>
    <w:lvl w:ilvl="0" w:tplc="F5CA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9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A35A8"/>
    <w:multiLevelType w:val="hybridMultilevel"/>
    <w:tmpl w:val="78B2C4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CA05E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C"/>
    <w:rsid w:val="00030DEC"/>
    <w:rsid w:val="00080092"/>
    <w:rsid w:val="000A08A4"/>
    <w:rsid w:val="000D491D"/>
    <w:rsid w:val="000E18EA"/>
    <w:rsid w:val="001767DF"/>
    <w:rsid w:val="00187075"/>
    <w:rsid w:val="001A109E"/>
    <w:rsid w:val="002659F3"/>
    <w:rsid w:val="002B7B1B"/>
    <w:rsid w:val="003033C1"/>
    <w:rsid w:val="00345C33"/>
    <w:rsid w:val="00361A9F"/>
    <w:rsid w:val="00464369"/>
    <w:rsid w:val="004D1F65"/>
    <w:rsid w:val="00511356"/>
    <w:rsid w:val="005442BD"/>
    <w:rsid w:val="007518B3"/>
    <w:rsid w:val="007806E6"/>
    <w:rsid w:val="0080392D"/>
    <w:rsid w:val="008221FF"/>
    <w:rsid w:val="00862B77"/>
    <w:rsid w:val="0091753C"/>
    <w:rsid w:val="00965E1A"/>
    <w:rsid w:val="0098469B"/>
    <w:rsid w:val="00993F78"/>
    <w:rsid w:val="009A54AC"/>
    <w:rsid w:val="009A703C"/>
    <w:rsid w:val="00AA0325"/>
    <w:rsid w:val="00AD7494"/>
    <w:rsid w:val="00B0190B"/>
    <w:rsid w:val="00B0729E"/>
    <w:rsid w:val="00BD0091"/>
    <w:rsid w:val="00BD249F"/>
    <w:rsid w:val="00C22C86"/>
    <w:rsid w:val="00C30916"/>
    <w:rsid w:val="00CC287F"/>
    <w:rsid w:val="00D2398C"/>
    <w:rsid w:val="00D640E7"/>
    <w:rsid w:val="00DA573B"/>
    <w:rsid w:val="00DD1CBD"/>
    <w:rsid w:val="00DE3709"/>
    <w:rsid w:val="00E63A50"/>
    <w:rsid w:val="00F01EB1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7ABA"/>
  <w15:docId w15:val="{AA19CEAE-C05E-4FF8-A484-A478AF6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11d1eab268eb328c9869050c2579268c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f9afa4cd925a94bf8d3e7bc434dd392c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c91fa550-a543-45a2-866e-8ce537a9e6a3">
      <Value>K</Value>
    </Grade>
    <PublishingExpirationDate xmlns="http://schemas.microsoft.com/sharepoint/v3" xsi:nil="true"/>
    <PublishingStartDate xmlns="http://schemas.microsoft.com/sharepoint/v3" xsi:nil="true"/>
    <Outcome xmlns="c91fa550-a543-45a2-866e-8ce537a9e6a3">General (other)</Outco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26CC8-C28F-4446-B300-19C404D6D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2DE8D-3790-4724-AE4D-5180BDF72407}">
  <ds:schemaRefs>
    <ds:schemaRef ds:uri="c91fa550-a543-45a2-866e-8ce537a9e6a3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4B962D-42BA-4B61-98EC-6E30A7146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Year Plan (NB) July 2016</vt:lpstr>
    </vt:vector>
  </TitlesOfParts>
  <Company>GNB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Year Plan (NB) July 2016</dc:title>
  <dc:creator>Catherine Martin</dc:creator>
  <cp:lastModifiedBy>Hayward, Adam (ASD-N)</cp:lastModifiedBy>
  <cp:revision>2</cp:revision>
  <dcterms:created xsi:type="dcterms:W3CDTF">2016-11-30T12:17:00Z</dcterms:created>
  <dcterms:modified xsi:type="dcterms:W3CDTF">2016-11-30T12:17:00Z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</Properties>
</file>