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300"/>
        <w:tblW w:w="18990" w:type="dxa"/>
        <w:tblLayout w:type="fixed"/>
        <w:tblLook w:val="04A0" w:firstRow="1" w:lastRow="0" w:firstColumn="1" w:lastColumn="0" w:noHBand="0" w:noVBand="1"/>
      </w:tblPr>
      <w:tblGrid>
        <w:gridCol w:w="1440"/>
        <w:gridCol w:w="1344"/>
        <w:gridCol w:w="4506"/>
        <w:gridCol w:w="1080"/>
        <w:gridCol w:w="1170"/>
        <w:gridCol w:w="1170"/>
        <w:gridCol w:w="1170"/>
        <w:gridCol w:w="4230"/>
        <w:gridCol w:w="1170"/>
        <w:gridCol w:w="1710"/>
      </w:tblGrid>
      <w:tr w:rsidR="00E66CAF" w:rsidRPr="00E66CAF" w:rsidTr="00AE6424">
        <w:tc>
          <w:tcPr>
            <w:tcW w:w="1440" w:type="dxa"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66CAF">
              <w:rPr>
                <w:rFonts w:ascii="Calibri" w:eastAsia="Calibri" w:hAnsi="Calibri" w:cs="Times New Roman"/>
                <w:b/>
                <w:sz w:val="28"/>
                <w:szCs w:val="28"/>
              </w:rPr>
              <w:t>Grade 7</w:t>
            </w:r>
          </w:p>
        </w:tc>
        <w:tc>
          <w:tcPr>
            <w:tcW w:w="1344" w:type="dxa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506" w:type="dxa"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Proposed Order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170" w:type="dxa"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8"/>
                <w:szCs w:val="28"/>
              </w:rPr>
              <w:t>Grade 8</w:t>
            </w:r>
          </w:p>
        </w:tc>
        <w:tc>
          <w:tcPr>
            <w:tcW w:w="1170" w:type="dxa"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Outcomes Addressed</w:t>
            </w:r>
          </w:p>
        </w:tc>
        <w:tc>
          <w:tcPr>
            <w:tcW w:w="4230" w:type="dxa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Suggested Time</w:t>
            </w:r>
          </w:p>
        </w:tc>
        <w:tc>
          <w:tcPr>
            <w:tcW w:w="1710" w:type="dxa"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</w:rPr>
              <w:t>End Date Guidelines</w:t>
            </w:r>
          </w:p>
        </w:tc>
      </w:tr>
      <w:tr w:rsidR="00E66CAF" w:rsidRPr="00E66CAF" w:rsidTr="00AE6424">
        <w:trPr>
          <w:trHeight w:val="324"/>
        </w:trPr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506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Add and Subtract Integers</w:t>
            </w:r>
          </w:p>
        </w:tc>
        <w:tc>
          <w:tcPr>
            <w:tcW w:w="108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Oct. 2</w:t>
            </w:r>
          </w:p>
        </w:tc>
        <w:tc>
          <w:tcPr>
            <w:tcW w:w="1170" w:type="dxa"/>
            <w:vMerge w:val="restart"/>
            <w:tcBorders>
              <w:left w:val="thinThickThinSmallGap" w:sz="24" w:space="0" w:color="auto"/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2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230" w:type="dxa"/>
            <w:vMerge w:val="restart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Multiply and divide integers (includes order of operations)</w:t>
            </w:r>
          </w:p>
        </w:tc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Oct. 9</w:t>
            </w: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Divisibility Rules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50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Mean, Median, Mode and Range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2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Oct. 16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</w:tc>
        <w:tc>
          <w:tcPr>
            <w:tcW w:w="1170" w:type="dxa"/>
            <w:tcBorders>
              <w:top w:val="doub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Nets of 3-D objects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1 week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Oct. 16</w:t>
            </w: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Effect of Outliers on Mean, Median and Mode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Top, front and side views of 3-D objects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506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Determine expression (linear relation) from a pattern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Nov. 6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PR1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Graph and analyze linear relations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Nov. 13</w:t>
            </w:r>
          </w:p>
        </w:tc>
      </w:tr>
      <w:tr w:rsidR="00E66CAF" w:rsidRPr="00E66CAF" w:rsidTr="00AE6424">
        <w:tc>
          <w:tcPr>
            <w:tcW w:w="144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PR5</w:t>
            </w:r>
          </w:p>
        </w:tc>
        <w:tc>
          <w:tcPr>
            <w:tcW w:w="4506" w:type="dxa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Evaluate an expression given values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Linear Relation&gt;Table of Values&gt;Graph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6639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506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Terminating and Repeating Decimals as Fractions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1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N1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Understand perfect squares and square root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Dec. 11</w:t>
            </w:r>
          </w:p>
        </w:tc>
      </w:tr>
      <w:tr w:rsidR="00E66CAF" w:rsidRPr="00E66CAF" w:rsidTr="00AE6424">
        <w:tc>
          <w:tcPr>
            <w:tcW w:w="144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N7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Comparing and Ordering Fractions, Decimals, Whole Numbers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230" w:type="dxa"/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Estimate square roots of non-perfect squares</w:t>
            </w: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N2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Operations with Decimals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Develop and apply the Pythagorean Theorem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</w:rPr>
            </w:pPr>
          </w:p>
        </w:tc>
      </w:tr>
      <w:tr w:rsidR="00E66CAF" w:rsidRPr="00E66CAF" w:rsidTr="00AE6424">
        <w:tc>
          <w:tcPr>
            <w:tcW w:w="1899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District Common Benchmark Assessment:  Week of December 14, 20</w:t>
            </w:r>
            <w:r w:rsidRPr="00663954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15</w:t>
            </w:r>
          </w:p>
        </w:tc>
      </w:tr>
      <w:tr w:rsidR="00E66CAF" w:rsidRPr="00E66CAF" w:rsidTr="00AE6424">
        <w:tc>
          <w:tcPr>
            <w:tcW w:w="144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5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Addition and Subtraction of fractions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  <w:tc>
          <w:tcPr>
            <w:tcW w:w="1170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N6</w:t>
            </w:r>
          </w:p>
        </w:tc>
        <w:tc>
          <w:tcPr>
            <w:tcW w:w="423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Multiplication and division of fractions (includes order of operations)</w:t>
            </w:r>
          </w:p>
        </w:tc>
        <w:tc>
          <w:tcPr>
            <w:tcW w:w="117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5 weeks</w:t>
            </w:r>
          </w:p>
        </w:tc>
        <w:tc>
          <w:tcPr>
            <w:tcW w:w="171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Feb. 5</w:t>
            </w: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3</w:t>
            </w:r>
          </w:p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5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Percent Problems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Mar. 4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5</w:t>
            </w:r>
          </w:p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N3</w:t>
            </w:r>
          </w:p>
        </w:tc>
        <w:tc>
          <w:tcPr>
            <w:tcW w:w="42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Understand percent greater than or equal to 0%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Mar 4</w:t>
            </w:r>
          </w:p>
        </w:tc>
      </w:tr>
      <w:tr w:rsidR="00E66CAF" w:rsidRPr="00E66CAF" w:rsidTr="00AE6424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Understanding Sample Space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N4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Understand ratio and rate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SP4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Probability as Ratios, Fractions and Percent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N5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Solve problems involving ratio, rate and proportional reasoning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SP6</w:t>
            </w:r>
          </w:p>
        </w:tc>
        <w:tc>
          <w:tcPr>
            <w:tcW w:w="45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Compare Theoretical to Experimental Probabilities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SP2</w:t>
            </w:r>
          </w:p>
        </w:tc>
        <w:tc>
          <w:tcPr>
            <w:tcW w:w="42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Solve probability problems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344" w:type="dxa"/>
            <w:tcBorders>
              <w:top w:val="doub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PR4</w:t>
            </w:r>
          </w:p>
        </w:tc>
        <w:tc>
          <w:tcPr>
            <w:tcW w:w="4506" w:type="dxa"/>
            <w:tcBorders>
              <w:top w:val="doub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Difference between Expressions and Equations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6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PR2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 xml:space="preserve">Model and solve equations of form: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ax=b,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=b,  ax+b=c,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+b=c,  a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x+b</m:t>
                  </m:r>
                </m:e>
              </m:d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=c</m:t>
              </m:r>
            </m:oMath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4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April 8</w:t>
            </w:r>
          </w:p>
        </w:tc>
      </w:tr>
      <w:tr w:rsidR="00E66CAF" w:rsidRPr="00E66CAF" w:rsidTr="00AE6424">
        <w:tc>
          <w:tcPr>
            <w:tcW w:w="1440" w:type="dxa"/>
            <w:vMerge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Preservation of Equality (Maintaining Balance)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PR6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 xml:space="preserve">Equations of form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x+a=b</m:t>
              </m:r>
            </m:oMath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PR7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 xml:space="preserve">Equations of form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 xml:space="preserve">ax+b=c,   ax=b,  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a</m:t>
                  </m:r>
                </m:den>
              </m:f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=b</m:t>
              </m:r>
            </m:oMath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</w:tc>
        <w:tc>
          <w:tcPr>
            <w:tcW w:w="1344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SS1</w:t>
            </w:r>
          </w:p>
        </w:tc>
        <w:tc>
          <w:tcPr>
            <w:tcW w:w="4506" w:type="dxa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 xml:space="preserve">Circles (radius, diameter, circumference, </w:t>
            </w: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π</m:t>
              </m:r>
            </m:oMath>
            <w:r w:rsidRPr="00E66CAF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Apr. 29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4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Surface area of right-rectangular, right-triangular prisms and cylinders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Apr. 29</w:t>
            </w:r>
          </w:p>
        </w:tc>
      </w:tr>
      <w:tr w:rsidR="00E66CAF" w:rsidRPr="00E66CAF" w:rsidTr="00AE6424">
        <w:tc>
          <w:tcPr>
            <w:tcW w:w="144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SP3</w:t>
            </w:r>
          </w:p>
        </w:tc>
        <w:tc>
          <w:tcPr>
            <w:tcW w:w="4506" w:type="dxa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Circle Graphs (construct and interpret)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rPr>
          <w:trHeight w:val="248"/>
        </w:trPr>
        <w:tc>
          <w:tcPr>
            <w:tcW w:w="144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SS3</w:t>
            </w:r>
          </w:p>
        </w:tc>
        <w:tc>
          <w:tcPr>
            <w:tcW w:w="4506" w:type="dxa"/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Parallel/Perpendicular lines, Line/Angle Bisectors</w:t>
            </w: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230" w:type="dxa"/>
            <w:vMerge w:val="restart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Develop and apply formula for volume of right prisms and cylinders</w:t>
            </w:r>
          </w:p>
        </w:tc>
        <w:tc>
          <w:tcPr>
            <w:tcW w:w="117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rPr>
          <w:trHeight w:val="247"/>
        </w:trPr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SS2</w:t>
            </w:r>
          </w:p>
        </w:tc>
        <w:tc>
          <w:tcPr>
            <w:tcW w:w="4506" w:type="dxa"/>
            <w:tcBorders>
              <w:bottom w:val="double" w:sz="4" w:space="0" w:color="auto"/>
            </w:tcBorders>
            <w:vAlign w:val="center"/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Area of Triangles, Parallelograms, Circles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SS4</w:t>
            </w: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Points on a Cartesian plane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thinThickThinSmallGap" w:sz="2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7</w:t>
            </w:r>
          </w:p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Chapter 8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SP1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Critique data presentations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3 weeks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vAlign w:val="center"/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May 20</w:t>
            </w:r>
          </w:p>
        </w:tc>
      </w:tr>
      <w:tr w:rsidR="00E66CAF" w:rsidRPr="00E66CAF" w:rsidTr="00AE6424">
        <w:tc>
          <w:tcPr>
            <w:tcW w:w="144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SS5</w:t>
            </w:r>
          </w:p>
        </w:tc>
        <w:tc>
          <w:tcPr>
            <w:tcW w:w="4506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Transformations (translations, reflections, rotations)</w:t>
            </w:r>
          </w:p>
        </w:tc>
        <w:tc>
          <w:tcPr>
            <w:tcW w:w="1080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left w:val="thinThickThinSmallGap" w:sz="24" w:space="0" w:color="auto"/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SS6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E66CAF">
              <w:rPr>
                <w:rFonts w:ascii="Calibri" w:eastAsia="Calibri" w:hAnsi="Calibri" w:cs="Times New Roman"/>
                <w:sz w:val="20"/>
                <w:szCs w:val="20"/>
              </w:rPr>
              <w:t>Understand Tesselations</w:t>
            </w:r>
          </w:p>
        </w:tc>
        <w:tc>
          <w:tcPr>
            <w:tcW w:w="117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double" w:sz="4" w:space="0" w:color="auto"/>
            </w:tcBorders>
          </w:tcPr>
          <w:p w:rsidR="00E66CAF" w:rsidRPr="00E66CAF" w:rsidRDefault="00E66CAF" w:rsidP="00E66C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66CAF" w:rsidRPr="00E66CAF" w:rsidTr="00AE6424">
        <w:tc>
          <w:tcPr>
            <w:tcW w:w="18990" w:type="dxa"/>
            <w:gridSpan w:val="10"/>
            <w:tcBorders>
              <w:top w:val="double" w:sz="4" w:space="0" w:color="auto"/>
            </w:tcBorders>
          </w:tcPr>
          <w:p w:rsidR="00E66CAF" w:rsidRPr="00E66CAF" w:rsidRDefault="00E66CAF" w:rsidP="00E66CAF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3F09B2" w:rsidRDefault="003F09B2"/>
    <w:sectPr w:rsidR="003F09B2" w:rsidSect="00E66CAF">
      <w:headerReference w:type="default" r:id="rId6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D7" w:rsidRDefault="00E64ED7" w:rsidP="00E66CAF">
      <w:pPr>
        <w:spacing w:after="0" w:line="240" w:lineRule="auto"/>
      </w:pPr>
      <w:r>
        <w:separator/>
      </w:r>
    </w:p>
  </w:endnote>
  <w:endnote w:type="continuationSeparator" w:id="0">
    <w:p w:rsidR="00E64ED7" w:rsidRDefault="00E64ED7" w:rsidP="00E6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D7" w:rsidRDefault="00E64ED7" w:rsidP="00E66CAF">
      <w:pPr>
        <w:spacing w:after="0" w:line="240" w:lineRule="auto"/>
      </w:pPr>
      <w:r>
        <w:separator/>
      </w:r>
    </w:p>
  </w:footnote>
  <w:footnote w:type="continuationSeparator" w:id="0">
    <w:p w:rsidR="00E64ED7" w:rsidRDefault="00E64ED7" w:rsidP="00E6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AF" w:rsidRDefault="00E66CA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66CAF" w:rsidRDefault="00E66CA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Grade 7 – 8 Combined class curriculum Map 2015 -2016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66CAF" w:rsidRDefault="00E66CAF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Grade 7 – 8 Combined class curriculum Map 2015 -2016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AF"/>
    <w:rsid w:val="003D1586"/>
    <w:rsid w:val="003F09B2"/>
    <w:rsid w:val="00663954"/>
    <w:rsid w:val="00E64ED7"/>
    <w:rsid w:val="00E6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5AF6E-F69F-4654-8B75-0720E736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AF"/>
  </w:style>
  <w:style w:type="paragraph" w:styleId="Footer">
    <w:name w:val="footer"/>
    <w:basedOn w:val="Normal"/>
    <w:link w:val="FooterChar"/>
    <w:uiPriority w:val="99"/>
    <w:unhideWhenUsed/>
    <w:rsid w:val="00E6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AF"/>
  </w:style>
  <w:style w:type="paragraph" w:styleId="BalloonText">
    <w:name w:val="Balloon Text"/>
    <w:basedOn w:val="Normal"/>
    <w:link w:val="BalloonTextChar"/>
    <w:uiPriority w:val="99"/>
    <w:semiHidden/>
    <w:unhideWhenUsed/>
    <w:rsid w:val="00E6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 – 8 Combined class curriculum Map 2015 -2016</dc:title>
  <dc:subject/>
  <dc:creator>Crawford, Craig (ASD-N)</dc:creator>
  <cp:keywords/>
  <dc:description/>
  <cp:lastModifiedBy>Savoy, Joey M  (ASD-N)</cp:lastModifiedBy>
  <cp:revision>3</cp:revision>
  <cp:lastPrinted>2015-04-14T12:39:00Z</cp:lastPrinted>
  <dcterms:created xsi:type="dcterms:W3CDTF">2015-04-14T12:30:00Z</dcterms:created>
  <dcterms:modified xsi:type="dcterms:W3CDTF">2015-08-31T16:50:00Z</dcterms:modified>
</cp:coreProperties>
</file>